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44"/>
          <w:szCs w:val="44"/>
        </w:rPr>
      </w:pPr>
      <w:r w:rsidDel="00000000" w:rsidR="00000000" w:rsidRPr="00000000">
        <w:rPr>
          <w:rFonts w:ascii="Calibri" w:cs="Calibri" w:eastAsia="Calibri" w:hAnsi="Calibri"/>
          <w:b w:val="1"/>
          <w:sz w:val="44"/>
          <w:szCs w:val="44"/>
          <w:rtl w:val="0"/>
        </w:rPr>
        <w:t xml:space="preserve">Virgil,  </w:t>
      </w:r>
      <w:r w:rsidDel="00000000" w:rsidR="00000000" w:rsidRPr="00000000">
        <w:rPr>
          <w:rFonts w:ascii="Calibri" w:cs="Calibri" w:eastAsia="Calibri" w:hAnsi="Calibri"/>
          <w:b w:val="1"/>
          <w:i w:val="1"/>
          <w:sz w:val="44"/>
          <w:szCs w:val="44"/>
          <w:rtl w:val="0"/>
        </w:rPr>
        <w:t xml:space="preserve">Aeneid  </w:t>
      </w:r>
      <w:r w:rsidDel="00000000" w:rsidR="00000000" w:rsidRPr="00000000">
        <w:rPr>
          <w:rFonts w:ascii="Calibri" w:cs="Calibri" w:eastAsia="Calibri" w:hAnsi="Calibri"/>
          <w:sz w:val="44"/>
          <w:szCs w:val="44"/>
          <w:rtl w:val="0"/>
        </w:rPr>
        <w:t xml:space="preserve">2.768-794</w:t>
      </w:r>
    </w:p>
    <w:p w:rsidR="00000000" w:rsidDel="00000000" w:rsidP="00000000" w:rsidRDefault="00000000" w:rsidRPr="00000000" w14:paraId="00000002">
      <w:pPr>
        <w:ind w:left="0" w:firstLine="0"/>
        <w:rPr>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851" w:right="851" w:firstLine="0"/>
        <w:jc w:val="left"/>
        <w:rPr>
          <w:rFonts w:ascii="zephtextregular" w:cs="zephtextregular" w:eastAsia="zephtextregular" w:hAnsi="zephtextregular"/>
          <w:b w:val="0"/>
          <w:i w:val="0"/>
          <w:smallCaps w:val="0"/>
          <w:strike w:val="0"/>
          <w:color w:val="333333"/>
          <w:sz w:val="24"/>
          <w:szCs w:val="24"/>
          <w:u w:val="none"/>
          <w:shd w:fill="auto" w:val="clear"/>
          <w:vertAlign w:val="baseline"/>
        </w:rPr>
      </w:pPr>
      <w:r w:rsidDel="00000000" w:rsidR="00000000" w:rsidRPr="00000000">
        <w:rPr>
          <w:rFonts w:ascii="zephtextregular" w:cs="zephtextregular" w:eastAsia="zephtextregular" w:hAnsi="zephtextregular"/>
          <w:b w:val="0"/>
          <w:i w:val="0"/>
          <w:smallCaps w:val="0"/>
          <w:strike w:val="0"/>
          <w:color w:val="333333"/>
          <w:sz w:val="24"/>
          <w:szCs w:val="24"/>
          <w:u w:val="none"/>
          <w:shd w:fill="auto" w:val="clear"/>
          <w:vertAlign w:val="baseline"/>
          <w:rtl w:val="0"/>
        </w:rPr>
        <w:t xml:space="preserve">2.740ff. (edited)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851" w:right="851" w:firstLine="0"/>
        <w:jc w:val="left"/>
        <w:rPr>
          <w:rFonts w:ascii="zephtextregular" w:cs="zephtextregular" w:eastAsia="zephtextregular" w:hAnsi="zephtextregular"/>
          <w:b w:val="0"/>
          <w:i w:val="0"/>
          <w:smallCaps w:val="0"/>
          <w:strike w:val="0"/>
          <w:color w:val="333333"/>
          <w:sz w:val="24"/>
          <w:szCs w:val="24"/>
          <w:u w:val="none"/>
          <w:shd w:fill="auto" w:val="clear"/>
          <w:vertAlign w:val="baseline"/>
        </w:rPr>
      </w:pPr>
      <w:r w:rsidDel="00000000" w:rsidR="00000000" w:rsidRPr="00000000">
        <w:rPr>
          <w:rFonts w:ascii="zephtextregular" w:cs="zephtextregular" w:eastAsia="zephtextregular" w:hAnsi="zephtextregular"/>
          <w:b w:val="0"/>
          <w:i w:val="1"/>
          <w:smallCaps w:val="0"/>
          <w:strike w:val="0"/>
          <w:color w:val="333333"/>
          <w:sz w:val="24"/>
          <w:szCs w:val="24"/>
          <w:u w:val="none"/>
          <w:shd w:fill="auto" w:val="clear"/>
          <w:vertAlign w:val="baseline"/>
          <w:rtl w:val="0"/>
        </w:rPr>
        <w:t xml:space="preserve">“Never again was she restored to my eyes,</w:t>
      </w:r>
      <w:r w:rsidDel="00000000" w:rsidR="00000000" w:rsidRPr="00000000">
        <w:rPr>
          <w:rFonts w:ascii="zephtextregular" w:cs="zephtextregular" w:eastAsia="zephtextregular" w:hAnsi="zephtextregular"/>
          <w:b w:val="0"/>
          <w:i w:val="0"/>
          <w:smallCaps w:val="0"/>
          <w:strike w:val="0"/>
          <w:color w:val="333333"/>
          <w:sz w:val="24"/>
          <w:szCs w:val="24"/>
          <w:u w:val="none"/>
          <w:shd w:fill="auto" w:val="clear"/>
          <w:vertAlign w:val="baseline"/>
          <w:rtl w:val="0"/>
        </w:rPr>
        <w:t xml:space="preserve"> nor did I look back for my lost one, or cast a thought behind, until we came to the mound and ancient Ceres’ hallowed home. Here at last, when all were gathered, she alone was missing and </w:t>
      </w:r>
      <w:r w:rsidDel="00000000" w:rsidR="00000000" w:rsidRPr="00000000">
        <w:rPr>
          <w:rFonts w:ascii="zephtextregular" w:cs="zephtextregular" w:eastAsia="zephtextregular" w:hAnsi="zephtextregular"/>
          <w:b w:val="1"/>
          <w:i w:val="0"/>
          <w:smallCaps w:val="0"/>
          <w:strike w:val="0"/>
          <w:color w:val="333333"/>
          <w:sz w:val="24"/>
          <w:szCs w:val="24"/>
          <w:u w:val="single"/>
          <w:shd w:fill="auto" w:val="clear"/>
          <w:vertAlign w:val="baseline"/>
          <w:rtl w:val="0"/>
        </w:rPr>
        <w:t xml:space="preserve">had vanished from the company, her child, and her husband</w:t>
      </w:r>
      <w:r w:rsidDel="00000000" w:rsidR="00000000" w:rsidRPr="00000000">
        <w:rPr>
          <w:rFonts w:ascii="zephtextregular" w:cs="zephtextregular" w:eastAsia="zephtextregular" w:hAnsi="zephtextregular"/>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851" w:right="851" w:firstLine="0"/>
        <w:jc w:val="left"/>
        <w:rPr>
          <w:rFonts w:ascii="zephtextregular" w:cs="zephtextregular" w:eastAsia="zephtextregular" w:hAnsi="zephtextregular"/>
          <w:b w:val="0"/>
          <w:i w:val="0"/>
          <w:smallCaps w:val="0"/>
          <w:strike w:val="0"/>
          <w:color w:val="333333"/>
          <w:sz w:val="24"/>
          <w:szCs w:val="24"/>
          <w:u w:val="none"/>
          <w:shd w:fill="auto" w:val="clear"/>
          <w:vertAlign w:val="baseline"/>
        </w:rPr>
      </w:pPr>
      <w:r w:rsidDel="00000000" w:rsidR="00000000" w:rsidRPr="00000000">
        <w:rPr>
          <w:rFonts w:ascii="zephtextregular" w:cs="zephtextregular" w:eastAsia="zephtextregular" w:hAnsi="zephtextregular"/>
          <w:b w:val="0"/>
          <w:i w:val="1"/>
          <w:smallCaps w:val="0"/>
          <w:strike w:val="0"/>
          <w:color w:val="333333"/>
          <w:sz w:val="24"/>
          <w:szCs w:val="24"/>
          <w:u w:val="none"/>
          <w:shd w:fill="auto" w:val="clear"/>
          <w:vertAlign w:val="baseline"/>
          <w:rtl w:val="0"/>
        </w:rPr>
        <w:t xml:space="preserve">“</w:t>
      </w:r>
      <w:r w:rsidDel="00000000" w:rsidR="00000000" w:rsidRPr="00000000">
        <w:rPr>
          <w:rFonts w:ascii="zephtextregular" w:cs="zephtextregular" w:eastAsia="zephtextregular" w:hAnsi="zephtextregular"/>
          <w:b w:val="0"/>
          <w:i w:val="0"/>
          <w:smallCaps w:val="0"/>
          <w:strike w:val="0"/>
          <w:color w:val="333333"/>
          <w:sz w:val="24"/>
          <w:szCs w:val="24"/>
          <w:u w:val="none"/>
          <w:shd w:fill="auto" w:val="clear"/>
          <w:vertAlign w:val="baseline"/>
          <w:rtl w:val="0"/>
        </w:rPr>
        <w:t xml:space="preserve">I myself seek again the city, and gird on my glittering arms. I am resolved to renew every risk, to retrace my way through all Troy and once more expose my life to every peril.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240" w:line="240" w:lineRule="auto"/>
        <w:ind w:left="851" w:right="851" w:firstLine="0"/>
        <w:jc w:val="left"/>
        <w:rPr>
          <w:rFonts w:ascii="zephtextregular" w:cs="zephtextregular" w:eastAsia="zephtextregular" w:hAnsi="zephtextregular"/>
          <w:b w:val="0"/>
          <w:i w:val="0"/>
          <w:smallCaps w:val="0"/>
          <w:strike w:val="0"/>
          <w:color w:val="333333"/>
          <w:sz w:val="24"/>
          <w:szCs w:val="24"/>
          <w:u w:val="none"/>
          <w:shd w:fill="auto" w:val="clear"/>
          <w:vertAlign w:val="baseline"/>
        </w:rPr>
      </w:pPr>
      <w:r w:rsidDel="00000000" w:rsidR="00000000" w:rsidRPr="00000000">
        <w:rPr>
          <w:rFonts w:ascii="zephtextregular" w:cs="zephtextregular" w:eastAsia="zephtextregular" w:hAnsi="zephtextregular"/>
          <w:b w:val="0"/>
          <w:i w:val="0"/>
          <w:smallCaps w:val="0"/>
          <w:strike w:val="0"/>
          <w:color w:val="333333"/>
          <w:sz w:val="24"/>
          <w:szCs w:val="24"/>
          <w:u w:val="none"/>
          <w:shd w:fill="auto" w:val="clear"/>
          <w:vertAlign w:val="baseline"/>
          <w:rtl w:val="0"/>
        </w:rPr>
        <w:t xml:space="preserve">“First I seek again the walls and dark gateway by which I had left the city; I mark and follow back my steps in the night, scanning them with close eye. Everywhere dread fills my heart; the very silence, too, dismays. Then I turn homeward in case—in case she had made her way there! The Danai [= Greeks] had rushed in and filled all the house. Forthwith the devouring fire rolls before the wind to the very roof; the flames tower above, the hot blast roars skyward. I pass on and see once more the citadel and Priam’s home. And now in the empty courts of Juno’s sanctuary Phoenix and dread Ulysses, chosen guards, watched the spoil. Here the treasures from all parts of Troy, torn from blazing shrines, tables of the gods, bowls of solid gold, and plundered raiment, are heaped up…</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ind w:left="907" w:firstLine="0"/>
        <w:rPr>
          <w:sz w:val="28"/>
          <w:szCs w:val="28"/>
        </w:rPr>
      </w:pPr>
      <w:r w:rsidDel="00000000" w:rsidR="00000000" w:rsidRPr="00000000">
        <w:rPr>
          <w:sz w:val="28"/>
          <w:szCs w:val="28"/>
          <w:rtl w:val="0"/>
        </w:rPr>
        <w:t xml:space="preserve">ausus quin etiam voces iactare per umbram                 768</w:t>
      </w:r>
    </w:p>
    <w:p w:rsidR="00000000" w:rsidDel="00000000" w:rsidP="00000000" w:rsidRDefault="00000000" w:rsidRPr="00000000" w14:paraId="0000000A">
      <w:pPr>
        <w:ind w:left="907" w:firstLine="0"/>
        <w:rPr>
          <w:sz w:val="28"/>
          <w:szCs w:val="28"/>
        </w:rPr>
      </w:pPr>
      <w:r w:rsidDel="00000000" w:rsidR="00000000" w:rsidRPr="00000000">
        <w:rPr>
          <w:sz w:val="28"/>
          <w:szCs w:val="28"/>
          <w:rtl w:val="0"/>
        </w:rPr>
        <w:t xml:space="preserve">implevi clamore vias, maestusque Creusam</w:t>
      </w:r>
    </w:p>
    <w:p w:rsidR="00000000" w:rsidDel="00000000" w:rsidP="00000000" w:rsidRDefault="00000000" w:rsidRPr="00000000" w14:paraId="0000000B">
      <w:pPr>
        <w:ind w:left="907" w:firstLine="0"/>
        <w:rPr>
          <w:sz w:val="28"/>
          <w:szCs w:val="28"/>
        </w:rPr>
      </w:pPr>
      <w:r w:rsidDel="00000000" w:rsidR="00000000" w:rsidRPr="00000000">
        <w:rPr>
          <w:sz w:val="28"/>
          <w:szCs w:val="28"/>
          <w:rtl w:val="0"/>
        </w:rPr>
        <w:t xml:space="preserve">nequiquam ingeminans iterumque iterumque vocavi.</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770</w:t>
      </w:r>
    </w:p>
    <w:p w:rsidR="00000000" w:rsidDel="00000000" w:rsidP="00000000" w:rsidRDefault="00000000" w:rsidRPr="00000000" w14:paraId="0000000C">
      <w:pPr>
        <w:ind w:left="907" w:firstLine="0"/>
        <w:rPr>
          <w:sz w:val="28"/>
          <w:szCs w:val="28"/>
        </w:rPr>
      </w:pPr>
      <w:r w:rsidDel="00000000" w:rsidR="00000000" w:rsidRPr="00000000">
        <w:rPr>
          <w:rtl w:val="0"/>
        </w:rPr>
      </w:r>
    </w:p>
    <w:p w:rsidR="00000000" w:rsidDel="00000000" w:rsidP="00000000" w:rsidRDefault="00000000" w:rsidRPr="00000000" w14:paraId="0000000D">
      <w:pPr>
        <w:ind w:left="907" w:firstLine="0"/>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Fonts w:ascii="zephtextregular" w:cs="zephtextregular" w:eastAsia="zephtextregular" w:hAnsi="zephtextregular"/>
          <w:color w:val="333333"/>
          <w:sz w:val="28"/>
          <w:szCs w:val="28"/>
          <w:highlight w:val="white"/>
          <w:rtl w:val="0"/>
        </w:rPr>
        <w:t xml:space="preserve">Why, I dared even to cast my cries upon the shadows (of night); I filled the streets with shouts and in my misery, uselessly repeating (her name), called Creüsa again and again.</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1"/>
      </w:r>
      <w:r w:rsidDel="00000000" w:rsidR="00000000" w:rsidRPr="00000000">
        <w:rPr>
          <w:rFonts w:ascii="zephtextregular" w:cs="zephtextregular" w:eastAsia="zephtextregular" w:hAnsi="zephtextregular"/>
          <w:color w:val="333333"/>
          <w:sz w:val="28"/>
          <w:szCs w:val="28"/>
          <w:highlight w:val="white"/>
          <w:rtl w:val="0"/>
        </w:rPr>
        <w:t xml:space="preserve"> </w:t>
      </w:r>
      <w:r w:rsidDel="00000000" w:rsidR="00000000" w:rsidRPr="00000000">
        <w:rPr>
          <w:rtl w:val="0"/>
        </w:rPr>
      </w:r>
    </w:p>
    <w:p w:rsidR="00000000" w:rsidDel="00000000" w:rsidP="00000000" w:rsidRDefault="00000000" w:rsidRPr="00000000" w14:paraId="0000000F">
      <w:pPr>
        <w:spacing w:line="360" w:lineRule="auto"/>
        <w:ind w:right="567"/>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line="360" w:lineRule="auto"/>
        <w:ind w:right="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1">
      <w:pPr>
        <w:ind w:left="907" w:firstLine="0"/>
        <w:rPr>
          <w:sz w:val="28"/>
          <w:szCs w:val="28"/>
        </w:rPr>
      </w:pPr>
      <w:r w:rsidDel="00000000" w:rsidR="00000000" w:rsidRPr="00000000">
        <w:rPr>
          <w:rtl w:val="0"/>
        </w:rPr>
      </w:r>
    </w:p>
    <w:p w:rsidR="00000000" w:rsidDel="00000000" w:rsidP="00000000" w:rsidRDefault="00000000" w:rsidRPr="00000000" w14:paraId="00000012">
      <w:pPr>
        <w:ind w:left="907" w:firstLine="0"/>
        <w:rPr>
          <w:sz w:val="28"/>
          <w:szCs w:val="28"/>
        </w:rPr>
      </w:pPr>
      <w:r w:rsidDel="00000000" w:rsidR="00000000" w:rsidRPr="00000000">
        <w:rPr>
          <w:sz w:val="28"/>
          <w:szCs w:val="28"/>
          <w:rtl w:val="0"/>
        </w:rPr>
        <w:t xml:space="preserve">quaerenti et tectis urbis sine fine</w:t>
      </w:r>
      <w:r w:rsidDel="00000000" w:rsidR="00000000" w:rsidRPr="00000000">
        <w:rPr>
          <w:sz w:val="28"/>
          <w:szCs w:val="28"/>
          <w:vertAlign w:val="superscript"/>
        </w:rPr>
        <w:footnoteReference w:customMarkFollows="0" w:id="2"/>
      </w:r>
      <w:r w:rsidDel="00000000" w:rsidR="00000000" w:rsidRPr="00000000">
        <w:rPr>
          <w:sz w:val="28"/>
          <w:szCs w:val="28"/>
          <w:rtl w:val="0"/>
        </w:rPr>
        <w:t xml:space="preserve"> ruenti</w:t>
      </w:r>
    </w:p>
    <w:p w:rsidR="00000000" w:rsidDel="00000000" w:rsidP="00000000" w:rsidRDefault="00000000" w:rsidRPr="00000000" w14:paraId="00000013">
      <w:pPr>
        <w:ind w:left="907" w:firstLine="0"/>
        <w:rPr>
          <w:sz w:val="28"/>
          <w:szCs w:val="28"/>
        </w:rPr>
      </w:pPr>
      <w:r w:rsidDel="00000000" w:rsidR="00000000" w:rsidRPr="00000000">
        <w:rPr>
          <w:sz w:val="28"/>
          <w:szCs w:val="28"/>
          <w:rtl w:val="0"/>
        </w:rPr>
        <w:t xml:space="preserve">infelix</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simulacrum atque ipsius umbra Creusae</w:t>
      </w:r>
    </w:p>
    <w:p w:rsidR="00000000" w:rsidDel="00000000" w:rsidP="00000000" w:rsidRDefault="00000000" w:rsidRPr="00000000" w14:paraId="00000014">
      <w:pPr>
        <w:ind w:left="907" w:firstLine="0"/>
        <w:rPr>
          <w:sz w:val="28"/>
          <w:szCs w:val="28"/>
        </w:rPr>
      </w:pPr>
      <w:r w:rsidDel="00000000" w:rsidR="00000000" w:rsidRPr="00000000">
        <w:rPr>
          <w:sz w:val="28"/>
          <w:szCs w:val="28"/>
          <w:rtl w:val="0"/>
        </w:rPr>
        <w:t xml:space="preserve">visa mihi ante oculos et nota maior imago.</w:t>
      </w:r>
    </w:p>
    <w:p w:rsidR="00000000" w:rsidDel="00000000" w:rsidP="00000000" w:rsidRDefault="00000000" w:rsidRPr="00000000" w14:paraId="00000015">
      <w:pPr>
        <w:ind w:left="907" w:firstLine="0"/>
        <w:rPr>
          <w:sz w:val="28"/>
          <w:szCs w:val="28"/>
        </w:rPr>
      </w:pPr>
      <w:r w:rsidDel="00000000" w:rsidR="00000000" w:rsidRPr="00000000">
        <w:rPr>
          <w:rtl w:val="0"/>
        </w:rPr>
      </w:r>
    </w:p>
    <w:p w:rsidR="00000000" w:rsidDel="00000000" w:rsidP="00000000" w:rsidRDefault="00000000" w:rsidRPr="00000000" w14:paraId="00000016">
      <w:pPr>
        <w:rPr>
          <w:rFonts w:ascii="zephtextregular" w:cs="zephtextregular" w:eastAsia="zephtextregular" w:hAnsi="zephtextregular"/>
          <w:color w:val="333333"/>
          <w:sz w:val="28"/>
          <w:szCs w:val="28"/>
          <w:highlight w:val="white"/>
        </w:rPr>
      </w:pPr>
      <w:r w:rsidDel="00000000" w:rsidR="00000000" w:rsidRPr="00000000">
        <w:rPr>
          <w:rFonts w:ascii="zephtextregular" w:cs="zephtextregular" w:eastAsia="zephtextregular" w:hAnsi="zephtextregular"/>
          <w:color w:val="333333"/>
          <w:sz w:val="28"/>
          <w:szCs w:val="28"/>
          <w:highlight w:val="white"/>
          <w:rtl w:val="0"/>
        </w:rPr>
        <w:t xml:space="preserve">As I searched and rushed endlessly among the buildings of the city, there rose (= </w:t>
      </w:r>
      <w:r w:rsidDel="00000000" w:rsidR="00000000" w:rsidRPr="00000000">
        <w:rPr>
          <w:rFonts w:ascii="zephtextregular" w:cs="zephtextregular" w:eastAsia="zephtextregular" w:hAnsi="zephtextregular"/>
          <w:i w:val="1"/>
          <w:color w:val="333333"/>
          <w:sz w:val="28"/>
          <w:szCs w:val="28"/>
          <w:highlight w:val="white"/>
          <w:rtl w:val="0"/>
        </w:rPr>
        <w:t xml:space="preserve">visa</w:t>
      </w:r>
      <w:r w:rsidDel="00000000" w:rsidR="00000000" w:rsidRPr="00000000">
        <w:rPr>
          <w:rFonts w:ascii="zephtextregular" w:cs="zephtextregular" w:eastAsia="zephtextregular" w:hAnsi="zephtextregular"/>
          <w:color w:val="333333"/>
          <w:sz w:val="28"/>
          <w:szCs w:val="28"/>
          <w:highlight w:val="white"/>
          <w:rtl w:val="0"/>
        </w:rPr>
        <w:t xml:space="preserve">) </w:t>
      </w:r>
      <w:r w:rsidDel="00000000" w:rsidR="00000000" w:rsidRPr="00000000">
        <w:rPr>
          <w:rFonts w:ascii="zephtextregular" w:cs="zephtextregular" w:eastAsia="zephtextregular" w:hAnsi="zephtextregular"/>
          <w:color w:val="333333"/>
          <w:sz w:val="28"/>
          <w:szCs w:val="28"/>
          <w:highlight w:val="white"/>
          <w:rtl w:val="0"/>
        </w:rPr>
        <w:t xml:space="preserve">before my eyes the sad phantom and ghost of Creüsa herself, a figure larger than the Creusa I knew.</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17">
      <w:pPr>
        <w:rPr>
          <w:rFonts w:ascii="zephtextregular" w:cs="zephtextregular" w:eastAsia="zephtextregular" w:hAnsi="zephtextregular"/>
          <w:color w:val="333333"/>
          <w:sz w:val="28"/>
          <w:szCs w:val="28"/>
          <w:highlight w:val="white"/>
        </w:rPr>
      </w:pPr>
      <w:r w:rsidDel="00000000" w:rsidR="00000000" w:rsidRPr="00000000">
        <w:rPr>
          <w:rtl w:val="0"/>
        </w:rPr>
      </w:r>
    </w:p>
    <w:p w:rsidR="00000000" w:rsidDel="00000000" w:rsidP="00000000" w:rsidRDefault="00000000" w:rsidRPr="00000000" w14:paraId="00000018">
      <w:pPr>
        <w:rPr>
          <w:rFonts w:ascii="zephtextregular" w:cs="zephtextregular" w:eastAsia="zephtextregular" w:hAnsi="zephtextregular"/>
          <w:color w:val="333333"/>
          <w:sz w:val="28"/>
          <w:szCs w:val="28"/>
          <w:highlight w:val="white"/>
        </w:rPr>
      </w:pPr>
      <w:r w:rsidDel="00000000" w:rsidR="00000000" w:rsidRPr="00000000">
        <w:rPr>
          <w:rtl w:val="0"/>
        </w:rPr>
      </w:r>
    </w:p>
    <w:p w:rsidR="00000000" w:rsidDel="00000000" w:rsidP="00000000" w:rsidRDefault="00000000" w:rsidRPr="00000000" w14:paraId="00000019">
      <w:pPr>
        <w:ind w:left="907" w:firstLine="0"/>
        <w:rPr>
          <w:sz w:val="28"/>
          <w:szCs w:val="28"/>
        </w:rPr>
      </w:pPr>
      <w:r w:rsidDel="00000000" w:rsidR="00000000" w:rsidRPr="00000000">
        <w:rPr>
          <w:sz w:val="28"/>
          <w:szCs w:val="28"/>
          <w:rtl w:val="0"/>
        </w:rPr>
        <w:t xml:space="preserve">obstipui, steteruntque comae et vox faucibus haesit.</w:t>
      </w:r>
      <w:r w:rsidDel="00000000" w:rsidR="00000000" w:rsidRPr="00000000">
        <w:rPr>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1A">
      <w:pPr>
        <w:ind w:left="907" w:firstLine="0"/>
        <w:rPr>
          <w:sz w:val="28"/>
          <w:szCs w:val="28"/>
        </w:rPr>
      </w:pPr>
      <w:r w:rsidDel="00000000" w:rsidR="00000000" w:rsidRPr="00000000">
        <w:rPr>
          <w:sz w:val="28"/>
          <w:szCs w:val="28"/>
          <w:rtl w:val="0"/>
        </w:rPr>
        <w:t xml:space="preserve">tum sic adfari et curas his demere dictis:                     775</w:t>
      </w:r>
    </w:p>
    <w:p w:rsidR="00000000" w:rsidDel="00000000" w:rsidP="00000000" w:rsidRDefault="00000000" w:rsidRPr="00000000" w14:paraId="0000001B">
      <w:pPr>
        <w:ind w:left="907" w:firstLine="0"/>
        <w:rPr>
          <w:sz w:val="28"/>
          <w:szCs w:val="28"/>
        </w:rPr>
      </w:pPr>
      <w:r w:rsidDel="00000000" w:rsidR="00000000" w:rsidRPr="00000000">
        <w:rPr>
          <w:rtl w:val="0"/>
        </w:rPr>
      </w:r>
    </w:p>
    <w:p w:rsidR="00000000" w:rsidDel="00000000" w:rsidP="00000000" w:rsidRDefault="00000000" w:rsidRPr="00000000" w14:paraId="0000001C">
      <w:pPr>
        <w:ind w:left="907" w:firstLine="0"/>
        <w:rPr>
          <w:sz w:val="28"/>
          <w:szCs w:val="28"/>
        </w:rPr>
      </w:pPr>
      <w:r w:rsidDel="00000000" w:rsidR="00000000" w:rsidRPr="00000000">
        <w:rPr>
          <w:rtl w:val="0"/>
        </w:rPr>
      </w:r>
    </w:p>
    <w:p w:rsidR="00000000" w:rsidDel="00000000" w:rsidP="00000000" w:rsidRDefault="00000000" w:rsidRPr="00000000" w14:paraId="0000001D">
      <w:pPr>
        <w:rPr>
          <w:rFonts w:ascii="zephtextregular" w:cs="zephtextregular" w:eastAsia="zephtextregular" w:hAnsi="zephtextregular"/>
          <w:color w:val="333333"/>
          <w:sz w:val="28"/>
          <w:szCs w:val="28"/>
          <w:highlight w:val="white"/>
        </w:rPr>
      </w:pPr>
      <w:r w:rsidDel="00000000" w:rsidR="00000000" w:rsidRPr="00000000">
        <w:rPr>
          <w:rFonts w:ascii="zephtextregular" w:cs="zephtextregular" w:eastAsia="zephtextregular" w:hAnsi="zephtextregular"/>
          <w:color w:val="333333"/>
          <w:sz w:val="28"/>
          <w:szCs w:val="28"/>
          <w:highlight w:val="white"/>
          <w:rtl w:val="0"/>
        </w:rPr>
        <w:t xml:space="preserve">I was astonished, my hair stood up, and the voice choked in my throat. Then thus she spoke to me and with these words dispelled my cares: </w:t>
      </w:r>
    </w:p>
    <w:p w:rsidR="00000000" w:rsidDel="00000000" w:rsidP="00000000" w:rsidRDefault="00000000" w:rsidRPr="00000000" w14:paraId="0000001E">
      <w:pPr>
        <w:rPr>
          <w:rFonts w:ascii="zephtextregular" w:cs="zephtextregular" w:eastAsia="zephtextregular" w:hAnsi="zephtextregular"/>
          <w:color w:val="333333"/>
          <w:sz w:val="28"/>
          <w:szCs w:val="28"/>
          <w:highlight w:val="white"/>
        </w:rPr>
      </w:pPr>
      <w:r w:rsidDel="00000000" w:rsidR="00000000" w:rsidRPr="00000000">
        <w:rPr>
          <w:rtl w:val="0"/>
        </w:rPr>
      </w:r>
    </w:p>
    <w:p w:rsidR="00000000" w:rsidDel="00000000" w:rsidP="00000000" w:rsidRDefault="00000000" w:rsidRPr="00000000" w14:paraId="0000001F">
      <w:pPr>
        <w:rPr>
          <w:rFonts w:ascii="zephtextregular" w:cs="zephtextregular" w:eastAsia="zephtextregular" w:hAnsi="zephtextregular"/>
          <w:i w:val="1"/>
          <w:color w:val="333333"/>
          <w:sz w:val="28"/>
          <w:szCs w:val="28"/>
          <w:highlight w:val="white"/>
        </w:rPr>
      </w:pPr>
      <w:r w:rsidDel="00000000" w:rsidR="00000000" w:rsidRPr="00000000">
        <w:rPr>
          <w:rFonts w:ascii="zephtextregular" w:cs="zephtextregular" w:eastAsia="zephtextregular" w:hAnsi="zephtextregular"/>
          <w:i w:val="1"/>
          <w:color w:val="333333"/>
          <w:sz w:val="28"/>
          <w:szCs w:val="28"/>
          <w:highlight w:val="white"/>
          <w:rtl w:val="0"/>
        </w:rPr>
        <w:t xml:space="preserve">A speech that is both a farewell, and prophetic; it contains  moreover strong consolatory elements, both in urging Aen.to cease from his laments (776f., 784), and in advising him of realm, prosperity and new family to come. (She does not mention the war to be fought...but that’s hardly surprising!)</w:t>
      </w:r>
    </w:p>
    <w:p w:rsidR="00000000" w:rsidDel="00000000" w:rsidP="00000000" w:rsidRDefault="00000000" w:rsidRPr="00000000" w14:paraId="00000020">
      <w:pPr>
        <w:rPr>
          <w:rFonts w:ascii="zephtextregular" w:cs="zephtextregular" w:eastAsia="zephtextregular" w:hAnsi="zephtextregular"/>
          <w:color w:val="333333"/>
          <w:sz w:val="28"/>
          <w:szCs w:val="28"/>
          <w:highlight w:val="white"/>
        </w:rPr>
      </w:pPr>
      <w:r w:rsidDel="00000000" w:rsidR="00000000" w:rsidRPr="00000000">
        <w:rPr>
          <w:rtl w:val="0"/>
        </w:rPr>
      </w:r>
    </w:p>
    <w:p w:rsidR="00000000" w:rsidDel="00000000" w:rsidP="00000000" w:rsidRDefault="00000000" w:rsidRPr="00000000" w14:paraId="00000021">
      <w:pPr>
        <w:ind w:left="907" w:firstLine="0"/>
        <w:rPr>
          <w:sz w:val="28"/>
          <w:szCs w:val="28"/>
        </w:rPr>
      </w:pPr>
      <w:r w:rsidDel="00000000" w:rsidR="00000000" w:rsidRPr="00000000">
        <w:rPr>
          <w:sz w:val="28"/>
          <w:szCs w:val="28"/>
          <w:rtl w:val="0"/>
        </w:rPr>
        <w:t xml:space="preserve">'quid tantum insano iuvat indulgere dolori,</w:t>
      </w:r>
      <w:r w:rsidDel="00000000" w:rsidR="00000000" w:rsidRPr="00000000">
        <w:rPr>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22">
      <w:pPr>
        <w:ind w:left="907" w:firstLine="0"/>
        <w:rPr>
          <w:sz w:val="28"/>
          <w:szCs w:val="28"/>
        </w:rPr>
      </w:pPr>
      <w:r w:rsidDel="00000000" w:rsidR="00000000" w:rsidRPr="00000000">
        <w:rPr>
          <w:sz w:val="28"/>
          <w:szCs w:val="28"/>
          <w:rtl w:val="0"/>
        </w:rPr>
        <w:t xml:space="preserve">o dulcis coniunx? non haec sine numine divum</w:t>
      </w:r>
    </w:p>
    <w:p w:rsidR="00000000" w:rsidDel="00000000" w:rsidP="00000000" w:rsidRDefault="00000000" w:rsidRPr="00000000" w14:paraId="00000023">
      <w:pPr>
        <w:ind w:left="907" w:firstLine="0"/>
        <w:rPr>
          <w:sz w:val="28"/>
          <w:szCs w:val="28"/>
        </w:rPr>
      </w:pPr>
      <w:r w:rsidDel="00000000" w:rsidR="00000000" w:rsidRPr="00000000">
        <w:rPr>
          <w:sz w:val="28"/>
          <w:szCs w:val="28"/>
          <w:rtl w:val="0"/>
        </w:rPr>
        <w:t xml:space="preserve">eveniunt;</w:t>
      </w:r>
      <w:r w:rsidDel="00000000" w:rsidR="00000000" w:rsidRPr="00000000">
        <w:rPr>
          <w:sz w:val="28"/>
          <w:szCs w:val="28"/>
          <w:vertAlign w:val="superscript"/>
        </w:rPr>
        <w:footnoteReference w:customMarkFollows="0" w:id="7"/>
      </w:r>
      <w:r w:rsidDel="00000000" w:rsidR="00000000" w:rsidRPr="00000000">
        <w:rPr>
          <w:sz w:val="28"/>
          <w:szCs w:val="28"/>
          <w:rtl w:val="0"/>
        </w:rPr>
        <w:t xml:space="preserve"> </w:t>
      </w:r>
    </w:p>
    <w:p w:rsidR="00000000" w:rsidDel="00000000" w:rsidP="00000000" w:rsidRDefault="00000000" w:rsidRPr="00000000" w14:paraId="00000024">
      <w:pPr>
        <w:ind w:left="907" w:firstLine="0"/>
        <w:rPr>
          <w:sz w:val="28"/>
          <w:szCs w:val="28"/>
        </w:rPr>
      </w:pPr>
      <w:r w:rsidDel="00000000" w:rsidR="00000000" w:rsidRPr="00000000">
        <w:rPr>
          <w:rtl w:val="0"/>
        </w:rPr>
      </w:r>
    </w:p>
    <w:p w:rsidR="00000000" w:rsidDel="00000000" w:rsidP="00000000" w:rsidRDefault="00000000" w:rsidRPr="00000000" w14:paraId="00000025">
      <w:pPr>
        <w:ind w:left="907" w:firstLine="0"/>
        <w:rPr>
          <w:sz w:val="28"/>
          <w:szCs w:val="28"/>
        </w:rPr>
      </w:pPr>
      <w:r w:rsidDel="00000000" w:rsidR="00000000" w:rsidRPr="00000000">
        <w:rPr>
          <w:rtl w:val="0"/>
        </w:rPr>
      </w:r>
    </w:p>
    <w:p w:rsidR="00000000" w:rsidDel="00000000" w:rsidP="00000000" w:rsidRDefault="00000000" w:rsidRPr="00000000" w14:paraId="00000026">
      <w:pPr>
        <w:rPr>
          <w:rFonts w:ascii="Calibri" w:cs="Calibri" w:eastAsia="Calibri" w:hAnsi="Calibri"/>
          <w:sz w:val="18"/>
          <w:szCs w:val="18"/>
        </w:rPr>
      </w:pPr>
      <w:r w:rsidDel="00000000" w:rsidR="00000000" w:rsidRPr="00000000">
        <w:rPr>
          <w:rFonts w:ascii="zephtextregular" w:cs="zephtextregular" w:eastAsia="zephtextregular" w:hAnsi="zephtextregular"/>
          <w:color w:val="333333"/>
          <w:sz w:val="28"/>
          <w:szCs w:val="28"/>
          <w:highlight w:val="white"/>
          <w:rtl w:val="0"/>
        </w:rPr>
        <w:t xml:space="preserve">‘Of what possible use is it to yield to frantic grief, my sweet husband? Not without the will of heaven do these things happen; </w:t>
      </w:r>
      <w:r w:rsidDel="00000000" w:rsidR="00000000" w:rsidRPr="00000000">
        <w:rPr>
          <w:rtl w:val="0"/>
        </w:rPr>
      </w:r>
    </w:p>
    <w:p w:rsidR="00000000" w:rsidDel="00000000" w:rsidP="00000000" w:rsidRDefault="00000000" w:rsidRPr="00000000" w14:paraId="00000027">
      <w:pPr>
        <w:spacing w:line="360" w:lineRule="auto"/>
        <w:ind w:right="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spacing w:line="360" w:lineRule="auto"/>
        <w:ind w:right="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ind w:left="907" w:firstLine="0"/>
        <w:rPr>
          <w:sz w:val="28"/>
          <w:szCs w:val="28"/>
        </w:rPr>
      </w:pPr>
      <w:r w:rsidDel="00000000" w:rsidR="00000000" w:rsidRPr="00000000">
        <w:rPr>
          <w:sz w:val="28"/>
          <w:szCs w:val="28"/>
          <w:rtl w:val="0"/>
        </w:rPr>
        <w:tab/>
        <w:tab/>
        <w:t xml:space="preserve">nec te comitem hinc portare Creusam</w:t>
      </w:r>
    </w:p>
    <w:p w:rsidR="00000000" w:rsidDel="00000000" w:rsidP="00000000" w:rsidRDefault="00000000" w:rsidRPr="00000000" w14:paraId="0000002A">
      <w:pPr>
        <w:ind w:left="907" w:firstLine="0"/>
        <w:rPr>
          <w:sz w:val="28"/>
          <w:szCs w:val="28"/>
        </w:rPr>
      </w:pPr>
      <w:r w:rsidDel="00000000" w:rsidR="00000000" w:rsidRPr="00000000">
        <w:rPr>
          <w:sz w:val="28"/>
          <w:szCs w:val="28"/>
          <w:rtl w:val="0"/>
        </w:rPr>
        <w:t xml:space="preserve">fas, aut ille sinit superi regnator Olympi.</w:t>
      </w:r>
    </w:p>
    <w:p w:rsidR="00000000" w:rsidDel="00000000" w:rsidP="00000000" w:rsidRDefault="00000000" w:rsidRPr="00000000" w14:paraId="0000002B">
      <w:pPr>
        <w:ind w:left="907" w:firstLine="0"/>
        <w:rPr>
          <w:sz w:val="28"/>
          <w:szCs w:val="28"/>
        </w:rPr>
      </w:pPr>
      <w:r w:rsidDel="00000000" w:rsidR="00000000" w:rsidRPr="00000000">
        <w:rPr>
          <w:rtl w:val="0"/>
        </w:rPr>
      </w:r>
    </w:p>
    <w:p w:rsidR="00000000" w:rsidDel="00000000" w:rsidP="00000000" w:rsidRDefault="00000000" w:rsidRPr="00000000" w14:paraId="0000002C">
      <w:pPr>
        <w:ind w:left="907" w:firstLine="0"/>
        <w:rPr>
          <w:sz w:val="28"/>
          <w:szCs w:val="2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18"/>
          <w:szCs w:val="18"/>
        </w:rPr>
      </w:pPr>
      <w:r w:rsidDel="00000000" w:rsidR="00000000" w:rsidRPr="00000000">
        <w:rPr>
          <w:rFonts w:ascii="zephtextregular" w:cs="zephtextregular" w:eastAsia="zephtextregular" w:hAnsi="zephtextregular"/>
          <w:color w:val="333333"/>
          <w:sz w:val="28"/>
          <w:szCs w:val="28"/>
          <w:highlight w:val="white"/>
          <w:rtl w:val="0"/>
        </w:rPr>
        <w:t xml:space="preserve">that you should take Creüsa from here in your company cannot be/ is not permitted (</w:t>
      </w:r>
      <w:r w:rsidDel="00000000" w:rsidR="00000000" w:rsidRPr="00000000">
        <w:rPr>
          <w:rFonts w:ascii="zephtextregular" w:cs="zephtextregular" w:eastAsia="zephtextregular" w:hAnsi="zephtextregular"/>
          <w:i w:val="1"/>
          <w:color w:val="333333"/>
          <w:sz w:val="28"/>
          <w:szCs w:val="28"/>
          <w:highlight w:val="white"/>
          <w:rtl w:val="0"/>
        </w:rPr>
        <w:t xml:space="preserve">nec...fas</w:t>
      </w:r>
      <w:r w:rsidDel="00000000" w:rsidR="00000000" w:rsidRPr="00000000">
        <w:rPr>
          <w:rFonts w:ascii="zephtextregular" w:cs="zephtextregular" w:eastAsia="zephtextregular" w:hAnsi="zephtextregular"/>
          <w:color w:val="333333"/>
          <w:sz w:val="28"/>
          <w:szCs w:val="28"/>
          <w:highlight w:val="white"/>
          <w:rtl w:val="0"/>
        </w:rPr>
        <w:t xml:space="preserve">)</w:t>
      </w:r>
      <w:r w:rsidDel="00000000" w:rsidR="00000000" w:rsidRPr="00000000">
        <w:rPr>
          <w:rFonts w:ascii="zephtextregular" w:cs="zephtextregular" w:eastAsia="zephtextregular" w:hAnsi="zephtextregular"/>
          <w:color w:val="333333"/>
          <w:sz w:val="28"/>
          <w:szCs w:val="28"/>
          <w:highlight w:val="white"/>
          <w:rtl w:val="0"/>
        </w:rPr>
        <w:t xml:space="preserve">, nor does the mighty lord of high Olympus allow it. </w:t>
      </w: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30">
      <w:pPr>
        <w:ind w:left="907" w:firstLine="0"/>
        <w:rPr>
          <w:sz w:val="28"/>
          <w:szCs w:val="28"/>
        </w:rPr>
      </w:pPr>
      <w:r w:rsidDel="00000000" w:rsidR="00000000" w:rsidRPr="00000000">
        <w:rPr>
          <w:rtl w:val="0"/>
        </w:rPr>
      </w:r>
    </w:p>
    <w:p w:rsidR="00000000" w:rsidDel="00000000" w:rsidP="00000000" w:rsidRDefault="00000000" w:rsidRPr="00000000" w14:paraId="00000031">
      <w:pPr>
        <w:ind w:left="907" w:firstLine="0"/>
        <w:rPr>
          <w:sz w:val="28"/>
          <w:szCs w:val="28"/>
        </w:rPr>
      </w:pPr>
      <w:r w:rsidDel="00000000" w:rsidR="00000000" w:rsidRPr="00000000">
        <w:rPr>
          <w:sz w:val="28"/>
          <w:szCs w:val="28"/>
          <w:rtl w:val="0"/>
        </w:rPr>
        <w:t xml:space="preserve">longa tibi exsilia et vastum</w:t>
      </w:r>
      <w:r w:rsidDel="00000000" w:rsidR="00000000" w:rsidRPr="00000000">
        <w:rPr>
          <w:sz w:val="28"/>
          <w:szCs w:val="28"/>
          <w:vertAlign w:val="superscript"/>
        </w:rPr>
        <w:footnoteReference w:customMarkFollows="0" w:id="8"/>
      </w:r>
      <w:r w:rsidDel="00000000" w:rsidR="00000000" w:rsidRPr="00000000">
        <w:rPr>
          <w:sz w:val="28"/>
          <w:szCs w:val="28"/>
          <w:rtl w:val="0"/>
        </w:rPr>
        <w:t xml:space="preserve"> maris aequor arandum,</w:t>
      </w:r>
      <w:r w:rsidDel="00000000" w:rsidR="00000000" w:rsidRPr="00000000">
        <w:rPr>
          <w:sz w:val="28"/>
          <w:szCs w:val="28"/>
          <w:vertAlign w:val="superscript"/>
        </w:rPr>
        <w:footnoteReference w:customMarkFollows="0" w:id="9"/>
      </w:r>
      <w:r w:rsidDel="00000000" w:rsidR="00000000" w:rsidRPr="00000000">
        <w:rPr>
          <w:sz w:val="28"/>
          <w:szCs w:val="28"/>
          <w:rtl w:val="0"/>
        </w:rPr>
        <w:t xml:space="preserve"> 780</w:t>
      </w:r>
    </w:p>
    <w:p w:rsidR="00000000" w:rsidDel="00000000" w:rsidP="00000000" w:rsidRDefault="00000000" w:rsidRPr="00000000" w14:paraId="00000032">
      <w:pPr>
        <w:ind w:left="907" w:firstLine="0"/>
        <w:rPr>
          <w:sz w:val="28"/>
          <w:szCs w:val="28"/>
        </w:rPr>
      </w:pPr>
      <w:r w:rsidDel="00000000" w:rsidR="00000000" w:rsidRPr="00000000">
        <w:rPr>
          <w:sz w:val="28"/>
          <w:szCs w:val="28"/>
          <w:rtl w:val="0"/>
        </w:rPr>
        <w:t xml:space="preserve">et terram Hesperiam venies, ubi Lydius arva</w:t>
      </w:r>
    </w:p>
    <w:p w:rsidR="00000000" w:rsidDel="00000000" w:rsidP="00000000" w:rsidRDefault="00000000" w:rsidRPr="00000000" w14:paraId="00000033">
      <w:pPr>
        <w:ind w:left="907" w:firstLine="0"/>
        <w:rPr>
          <w:sz w:val="28"/>
          <w:szCs w:val="28"/>
        </w:rPr>
      </w:pPr>
      <w:r w:rsidDel="00000000" w:rsidR="00000000" w:rsidRPr="00000000">
        <w:rPr>
          <w:sz w:val="28"/>
          <w:szCs w:val="28"/>
          <w:rtl w:val="0"/>
        </w:rPr>
        <w:t xml:space="preserve">inter opima virum leni</w:t>
      </w:r>
      <w:r w:rsidDel="00000000" w:rsidR="00000000" w:rsidRPr="00000000">
        <w:rPr>
          <w:sz w:val="28"/>
          <w:szCs w:val="28"/>
          <w:vertAlign w:val="superscript"/>
        </w:rPr>
        <w:footnoteReference w:customMarkFollows="0" w:id="10"/>
      </w:r>
      <w:r w:rsidDel="00000000" w:rsidR="00000000" w:rsidRPr="00000000">
        <w:rPr>
          <w:sz w:val="28"/>
          <w:szCs w:val="28"/>
          <w:rtl w:val="0"/>
        </w:rPr>
        <w:t xml:space="preserve"> fluit agmine Thybris.</w:t>
      </w:r>
    </w:p>
    <w:p w:rsidR="00000000" w:rsidDel="00000000" w:rsidP="00000000" w:rsidRDefault="00000000" w:rsidRPr="00000000" w14:paraId="00000034">
      <w:pPr>
        <w:ind w:left="907" w:firstLine="0"/>
        <w:rPr>
          <w:sz w:val="28"/>
          <w:szCs w:val="28"/>
        </w:rPr>
      </w:pPr>
      <w:r w:rsidDel="00000000" w:rsidR="00000000" w:rsidRPr="00000000">
        <w:rPr>
          <w:rtl w:val="0"/>
        </w:rPr>
      </w:r>
    </w:p>
    <w:p w:rsidR="00000000" w:rsidDel="00000000" w:rsidP="00000000" w:rsidRDefault="00000000" w:rsidRPr="00000000" w14:paraId="00000035">
      <w:pPr>
        <w:rPr>
          <w:rFonts w:ascii="zephtextregular" w:cs="zephtextregular" w:eastAsia="zephtextregular" w:hAnsi="zephtextregular"/>
          <w:color w:val="333333"/>
          <w:sz w:val="28"/>
          <w:szCs w:val="28"/>
          <w:highlight w:val="white"/>
        </w:rPr>
      </w:pPr>
      <w:r w:rsidDel="00000000" w:rsidR="00000000" w:rsidRPr="00000000">
        <w:rPr>
          <w:rFonts w:ascii="zephtextregular" w:cs="zephtextregular" w:eastAsia="zephtextregular" w:hAnsi="zephtextregular"/>
          <w:color w:val="333333"/>
          <w:sz w:val="28"/>
          <w:szCs w:val="28"/>
          <w:highlight w:val="white"/>
          <w:rtl w:val="0"/>
        </w:rPr>
        <w:t xml:space="preserve">You will have a long exile, and you must plough a vast stretch of sea; and (then) you will come to the Western Land,</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11"/>
      </w:r>
      <w:r w:rsidDel="00000000" w:rsidR="00000000" w:rsidRPr="00000000">
        <w:rPr>
          <w:rFonts w:ascii="zephtextregular" w:cs="zephtextregular" w:eastAsia="zephtextregular" w:hAnsi="zephtextregular"/>
          <w:color w:val="333333"/>
          <w:sz w:val="28"/>
          <w:szCs w:val="28"/>
          <w:highlight w:val="white"/>
          <w:rtl w:val="0"/>
        </w:rPr>
        <w:t xml:space="preserve"> where amid the fertile fields of the inhabitants, the Lydian Tiber</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12"/>
      </w:r>
      <w:r w:rsidDel="00000000" w:rsidR="00000000" w:rsidRPr="00000000">
        <w:rPr>
          <w:rFonts w:ascii="zephtextregular" w:cs="zephtextregular" w:eastAsia="zephtextregular" w:hAnsi="zephtextregular"/>
          <w:color w:val="333333"/>
          <w:sz w:val="28"/>
          <w:szCs w:val="28"/>
          <w:highlight w:val="white"/>
          <w:rtl w:val="0"/>
        </w:rPr>
        <w:t xml:space="preserve"> flows with gentle sweep. </w:t>
      </w:r>
    </w:p>
    <w:p w:rsidR="00000000" w:rsidDel="00000000" w:rsidP="00000000" w:rsidRDefault="00000000" w:rsidRPr="00000000" w14:paraId="00000036">
      <w:pPr>
        <w:rPr>
          <w:rFonts w:ascii="zephtextregular" w:cs="zephtextregular" w:eastAsia="zephtextregular" w:hAnsi="zephtextregular"/>
          <w:color w:val="333333"/>
          <w:sz w:val="28"/>
          <w:szCs w:val="28"/>
          <w:highlight w:val="white"/>
        </w:rPr>
      </w:pPr>
      <w:r w:rsidDel="00000000" w:rsidR="00000000" w:rsidRPr="00000000">
        <w:rPr>
          <w:rtl w:val="0"/>
        </w:rPr>
      </w:r>
    </w:p>
    <w:p w:rsidR="00000000" w:rsidDel="00000000" w:rsidP="00000000" w:rsidRDefault="00000000" w:rsidRPr="00000000" w14:paraId="00000037">
      <w:pPr>
        <w:rPr>
          <w:rFonts w:ascii="zephtextregular" w:cs="zephtextregular" w:eastAsia="zephtextregular" w:hAnsi="zephtextregular"/>
          <w:color w:val="333333"/>
          <w:sz w:val="28"/>
          <w:szCs w:val="28"/>
          <w:highlight w:val="white"/>
        </w:rPr>
      </w:pPr>
      <w:r w:rsidDel="00000000" w:rsidR="00000000" w:rsidRPr="00000000">
        <w:rPr>
          <w:rtl w:val="0"/>
        </w:rPr>
      </w:r>
    </w:p>
    <w:p w:rsidR="00000000" w:rsidDel="00000000" w:rsidP="00000000" w:rsidRDefault="00000000" w:rsidRPr="00000000" w14:paraId="00000038">
      <w:pPr>
        <w:ind w:left="907" w:firstLine="0"/>
        <w:rPr>
          <w:sz w:val="28"/>
          <w:szCs w:val="28"/>
        </w:rPr>
      </w:pPr>
      <w:r w:rsidDel="00000000" w:rsidR="00000000" w:rsidRPr="00000000">
        <w:rPr>
          <w:sz w:val="28"/>
          <w:szCs w:val="28"/>
          <w:rtl w:val="0"/>
        </w:rPr>
        <w:t xml:space="preserve">illic res laetae regnumque et regia coniunx</w:t>
      </w:r>
    </w:p>
    <w:p w:rsidR="00000000" w:rsidDel="00000000" w:rsidP="00000000" w:rsidRDefault="00000000" w:rsidRPr="00000000" w14:paraId="00000039">
      <w:pPr>
        <w:ind w:left="907" w:firstLine="0"/>
        <w:rPr>
          <w:sz w:val="28"/>
          <w:szCs w:val="28"/>
        </w:rPr>
      </w:pPr>
      <w:r w:rsidDel="00000000" w:rsidR="00000000" w:rsidRPr="00000000">
        <w:rPr>
          <w:sz w:val="28"/>
          <w:szCs w:val="28"/>
          <w:rtl w:val="0"/>
        </w:rPr>
        <w:t xml:space="preserve">parta tibi; lacrimas dilectae pelle Creusae.</w:t>
      </w:r>
      <w:r w:rsidDel="00000000" w:rsidR="00000000" w:rsidRPr="00000000">
        <w:rPr>
          <w:sz w:val="28"/>
          <w:szCs w:val="28"/>
          <w:vertAlign w:val="superscript"/>
        </w:rPr>
        <w:footnoteReference w:customMarkFollows="0" w:id="13"/>
      </w:r>
      <w:r w:rsidDel="00000000" w:rsidR="00000000" w:rsidRPr="00000000">
        <w:rPr>
          <w:rtl w:val="0"/>
        </w:rPr>
      </w:r>
    </w:p>
    <w:p w:rsidR="00000000" w:rsidDel="00000000" w:rsidP="00000000" w:rsidRDefault="00000000" w:rsidRPr="00000000" w14:paraId="0000003A">
      <w:pPr>
        <w:ind w:left="907" w:firstLine="0"/>
        <w:rPr>
          <w:sz w:val="28"/>
          <w:szCs w:val="28"/>
        </w:rPr>
      </w:pPr>
      <w:r w:rsidDel="00000000" w:rsidR="00000000" w:rsidRPr="00000000">
        <w:rPr>
          <w:rtl w:val="0"/>
        </w:rPr>
      </w:r>
    </w:p>
    <w:p w:rsidR="00000000" w:rsidDel="00000000" w:rsidP="00000000" w:rsidRDefault="00000000" w:rsidRPr="00000000" w14:paraId="0000003B">
      <w:pPr>
        <w:ind w:left="907" w:firstLine="0"/>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Fonts w:ascii="zephtextregular" w:cs="zephtextregular" w:eastAsia="zephtextregular" w:hAnsi="zephtextregular"/>
          <w:color w:val="333333"/>
          <w:sz w:val="28"/>
          <w:szCs w:val="28"/>
          <w:highlight w:val="white"/>
          <w:rtl w:val="0"/>
        </w:rPr>
        <w:t xml:space="preserve">There in store for you (</w:t>
      </w:r>
      <w:r w:rsidDel="00000000" w:rsidR="00000000" w:rsidRPr="00000000">
        <w:rPr>
          <w:rFonts w:ascii="zephtextregular" w:cs="zephtextregular" w:eastAsia="zephtextregular" w:hAnsi="zephtextregular"/>
          <w:i w:val="1"/>
          <w:color w:val="333333"/>
          <w:sz w:val="28"/>
          <w:szCs w:val="28"/>
          <w:highlight w:val="white"/>
          <w:rtl w:val="0"/>
        </w:rPr>
        <w:t xml:space="preserve">parta tibi</w:t>
      </w:r>
      <w:r w:rsidDel="00000000" w:rsidR="00000000" w:rsidRPr="00000000">
        <w:rPr>
          <w:rFonts w:ascii="zephtextregular" w:cs="zephtextregular" w:eastAsia="zephtextregular" w:hAnsi="zephtextregular"/>
          <w:color w:val="333333"/>
          <w:sz w:val="28"/>
          <w:szCs w:val="28"/>
          <w:highlight w:val="white"/>
          <w:rtl w:val="0"/>
        </w:rPr>
        <w:t xml:space="preserve">) are happy days, kingship, and a royal wife.</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14"/>
      </w:r>
      <w:r w:rsidDel="00000000" w:rsidR="00000000" w:rsidRPr="00000000">
        <w:rPr>
          <w:rFonts w:ascii="zephtextregular" w:cs="zephtextregular" w:eastAsia="zephtextregular" w:hAnsi="zephtextregular"/>
          <w:color w:val="333333"/>
          <w:sz w:val="28"/>
          <w:szCs w:val="28"/>
          <w:highlight w:val="white"/>
          <w:rtl w:val="0"/>
        </w:rPr>
        <w:t xml:space="preserve"> Banish tears for your beloved</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15"/>
      </w:r>
      <w:r w:rsidDel="00000000" w:rsidR="00000000" w:rsidRPr="00000000">
        <w:rPr>
          <w:rFonts w:ascii="zephtextregular" w:cs="zephtextregular" w:eastAsia="zephtextregular" w:hAnsi="zephtextregular"/>
          <w:color w:val="333333"/>
          <w:sz w:val="28"/>
          <w:szCs w:val="28"/>
          <w:highlight w:val="white"/>
          <w:rtl w:val="0"/>
        </w:rPr>
        <w:t xml:space="preserve"> Creüsa. </w:t>
      </w: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ind w:left="907" w:firstLine="0"/>
        <w:rPr>
          <w:sz w:val="28"/>
          <w:szCs w:val="28"/>
        </w:rPr>
      </w:pPr>
      <w:r w:rsidDel="00000000" w:rsidR="00000000" w:rsidRPr="00000000">
        <w:rPr>
          <w:sz w:val="28"/>
          <w:szCs w:val="28"/>
          <w:rtl w:val="0"/>
        </w:rPr>
        <w:t xml:space="preserve">non ego Myrmidonum sedes Dolopumue superbas   785</w:t>
      </w:r>
    </w:p>
    <w:p w:rsidR="00000000" w:rsidDel="00000000" w:rsidP="00000000" w:rsidRDefault="00000000" w:rsidRPr="00000000" w14:paraId="0000003F">
      <w:pPr>
        <w:ind w:left="907" w:firstLine="0"/>
        <w:rPr>
          <w:sz w:val="28"/>
          <w:szCs w:val="28"/>
        </w:rPr>
      </w:pPr>
      <w:r w:rsidDel="00000000" w:rsidR="00000000" w:rsidRPr="00000000">
        <w:rPr>
          <w:sz w:val="28"/>
          <w:szCs w:val="28"/>
          <w:rtl w:val="0"/>
        </w:rPr>
        <w:t xml:space="preserve">aspiciam aut Grais servitum matribus ibo,</w:t>
      </w:r>
    </w:p>
    <w:p w:rsidR="00000000" w:rsidDel="00000000" w:rsidP="00000000" w:rsidRDefault="00000000" w:rsidRPr="00000000" w14:paraId="00000040">
      <w:pPr>
        <w:ind w:left="907" w:firstLine="0"/>
        <w:rPr>
          <w:sz w:val="28"/>
          <w:szCs w:val="28"/>
        </w:rPr>
      </w:pPr>
      <w:r w:rsidDel="00000000" w:rsidR="00000000" w:rsidRPr="00000000">
        <w:rPr>
          <w:sz w:val="28"/>
          <w:szCs w:val="28"/>
          <w:rtl w:val="0"/>
        </w:rPr>
        <w:t xml:space="preserve">Dardanis et divae Veneris nurus;</w:t>
      </w:r>
    </w:p>
    <w:p w:rsidR="00000000" w:rsidDel="00000000" w:rsidP="00000000" w:rsidRDefault="00000000" w:rsidRPr="00000000" w14:paraId="00000041">
      <w:pPr>
        <w:ind w:left="907" w:firstLine="0"/>
        <w:rPr>
          <w:sz w:val="28"/>
          <w:szCs w:val="28"/>
        </w:rPr>
      </w:pPr>
      <w:r w:rsidDel="00000000" w:rsidR="00000000" w:rsidRPr="00000000">
        <w:rPr>
          <w:rtl w:val="0"/>
        </w:rPr>
      </w:r>
    </w:p>
    <w:p w:rsidR="00000000" w:rsidDel="00000000" w:rsidP="00000000" w:rsidRDefault="00000000" w:rsidRPr="00000000" w14:paraId="00000042">
      <w:pPr>
        <w:ind w:left="907" w:firstLine="0"/>
        <w:rPr>
          <w:sz w:val="28"/>
          <w:szCs w:val="28"/>
        </w:rPr>
      </w:pPr>
      <w:r w:rsidDel="00000000" w:rsidR="00000000" w:rsidRPr="00000000">
        <w:rPr>
          <w:rtl w:val="0"/>
        </w:rPr>
      </w:r>
    </w:p>
    <w:p w:rsidR="00000000" w:rsidDel="00000000" w:rsidP="00000000" w:rsidRDefault="00000000" w:rsidRPr="00000000" w14:paraId="00000043">
      <w:pPr>
        <w:rPr>
          <w:rFonts w:ascii="Calibri" w:cs="Calibri" w:eastAsia="Calibri" w:hAnsi="Calibri"/>
          <w:sz w:val="18"/>
          <w:szCs w:val="18"/>
        </w:rPr>
      </w:pPr>
      <w:r w:rsidDel="00000000" w:rsidR="00000000" w:rsidRPr="00000000">
        <w:rPr>
          <w:rFonts w:ascii="zephtextregular" w:cs="zephtextregular" w:eastAsia="zephtextregular" w:hAnsi="zephtextregular"/>
          <w:color w:val="333333"/>
          <w:sz w:val="28"/>
          <w:szCs w:val="28"/>
          <w:highlight w:val="white"/>
          <w:rtl w:val="0"/>
        </w:rPr>
        <w:t xml:space="preserve">I shall never look upon the proud homes of the Myrmidons or Dolopians,</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16"/>
      </w:r>
      <w:r w:rsidDel="00000000" w:rsidR="00000000" w:rsidRPr="00000000">
        <w:rPr>
          <w:rFonts w:ascii="zephtextregular" w:cs="zephtextregular" w:eastAsia="zephtextregular" w:hAnsi="zephtextregular"/>
          <w:color w:val="333333"/>
          <w:sz w:val="28"/>
          <w:szCs w:val="28"/>
          <w:highlight w:val="white"/>
          <w:rtl w:val="0"/>
        </w:rPr>
        <w:t xml:space="preserve"> or go to be the slave of Greek matrons, I a Dardan woman</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17"/>
      </w:r>
      <w:r w:rsidDel="00000000" w:rsidR="00000000" w:rsidRPr="00000000">
        <w:rPr>
          <w:rFonts w:ascii="zephtextregular" w:cs="zephtextregular" w:eastAsia="zephtextregular" w:hAnsi="zephtextregular"/>
          <w:color w:val="333333"/>
          <w:sz w:val="28"/>
          <w:szCs w:val="28"/>
          <w:highlight w:val="white"/>
          <w:rtl w:val="0"/>
        </w:rPr>
        <w:t xml:space="preserve"> and wife of the son of divine Venus; .</w:t>
      </w:r>
      <w:r w:rsidDel="00000000" w:rsidR="00000000" w:rsidRPr="00000000">
        <w:rPr>
          <w:rtl w:val="0"/>
        </w:rPr>
      </w:r>
    </w:p>
    <w:p w:rsidR="00000000" w:rsidDel="00000000" w:rsidP="00000000" w:rsidRDefault="00000000" w:rsidRPr="00000000" w14:paraId="00000044">
      <w:pPr>
        <w:spacing w:line="360" w:lineRule="auto"/>
        <w:ind w:right="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5">
      <w:pPr>
        <w:spacing w:line="360" w:lineRule="auto"/>
        <w:ind w:right="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6">
      <w:pPr>
        <w:ind w:left="907" w:firstLine="0"/>
        <w:rPr>
          <w:sz w:val="28"/>
          <w:szCs w:val="28"/>
        </w:rPr>
      </w:pPr>
      <w:r w:rsidDel="00000000" w:rsidR="00000000" w:rsidRPr="00000000">
        <w:rPr>
          <w:rtl w:val="0"/>
        </w:rPr>
      </w:r>
    </w:p>
    <w:p w:rsidR="00000000" w:rsidDel="00000000" w:rsidP="00000000" w:rsidRDefault="00000000" w:rsidRPr="00000000" w14:paraId="00000047">
      <w:pPr>
        <w:ind w:left="907" w:firstLine="0"/>
        <w:rPr>
          <w:sz w:val="28"/>
          <w:szCs w:val="28"/>
        </w:rPr>
      </w:pPr>
      <w:r w:rsidDel="00000000" w:rsidR="00000000" w:rsidRPr="00000000">
        <w:rPr>
          <w:sz w:val="28"/>
          <w:szCs w:val="28"/>
          <w:rtl w:val="0"/>
        </w:rPr>
        <w:t xml:space="preserve">sed me magna deum genetrix his detinet oris.</w:t>
      </w:r>
    </w:p>
    <w:p w:rsidR="00000000" w:rsidDel="00000000" w:rsidP="00000000" w:rsidRDefault="00000000" w:rsidRPr="00000000" w14:paraId="00000048">
      <w:pPr>
        <w:ind w:left="907" w:firstLine="0"/>
        <w:rPr>
          <w:sz w:val="28"/>
          <w:szCs w:val="28"/>
        </w:rPr>
      </w:pPr>
      <w:r w:rsidDel="00000000" w:rsidR="00000000" w:rsidRPr="00000000">
        <w:rPr>
          <w:sz w:val="28"/>
          <w:szCs w:val="28"/>
          <w:rtl w:val="0"/>
        </w:rPr>
        <w:t xml:space="preserve">iamque vale et nati serva communis</w:t>
      </w:r>
      <w:r w:rsidDel="00000000" w:rsidR="00000000" w:rsidRPr="00000000">
        <w:rPr>
          <w:sz w:val="28"/>
          <w:szCs w:val="28"/>
          <w:vertAlign w:val="superscript"/>
        </w:rPr>
        <w:footnoteReference w:customMarkFollows="0" w:id="18"/>
      </w:r>
      <w:r w:rsidDel="00000000" w:rsidR="00000000" w:rsidRPr="00000000">
        <w:rPr>
          <w:sz w:val="28"/>
          <w:szCs w:val="28"/>
          <w:rtl w:val="0"/>
        </w:rPr>
        <w:t xml:space="preserve"> amorem.'</w:t>
      </w:r>
    </w:p>
    <w:p w:rsidR="00000000" w:rsidDel="00000000" w:rsidP="00000000" w:rsidRDefault="00000000" w:rsidRPr="00000000" w14:paraId="00000049">
      <w:pPr>
        <w:ind w:left="907" w:firstLine="0"/>
        <w:rPr>
          <w:sz w:val="28"/>
          <w:szCs w:val="28"/>
        </w:rPr>
      </w:pPr>
      <w:r w:rsidDel="00000000" w:rsidR="00000000" w:rsidRPr="00000000">
        <w:rPr>
          <w:rtl w:val="0"/>
        </w:rPr>
      </w:r>
    </w:p>
    <w:p w:rsidR="00000000" w:rsidDel="00000000" w:rsidP="00000000" w:rsidRDefault="00000000" w:rsidRPr="00000000" w14:paraId="0000004A">
      <w:pPr>
        <w:ind w:left="907" w:firstLine="0"/>
        <w:rPr>
          <w:sz w:val="28"/>
          <w:szCs w:val="28"/>
        </w:rPr>
      </w:pPr>
      <w:r w:rsidDel="00000000" w:rsidR="00000000" w:rsidRPr="00000000">
        <w:rPr>
          <w:rtl w:val="0"/>
        </w:rPr>
      </w:r>
    </w:p>
    <w:p w:rsidR="00000000" w:rsidDel="00000000" w:rsidP="00000000" w:rsidRDefault="00000000" w:rsidRPr="00000000" w14:paraId="0000004B">
      <w:pPr>
        <w:rPr>
          <w:rFonts w:ascii="Calibri" w:cs="Calibri" w:eastAsia="Calibri" w:hAnsi="Calibri"/>
          <w:sz w:val="18"/>
          <w:szCs w:val="18"/>
        </w:rPr>
      </w:pPr>
      <w:r w:rsidDel="00000000" w:rsidR="00000000" w:rsidRPr="00000000">
        <w:rPr>
          <w:rFonts w:ascii="zephtextregular" w:cs="zephtextregular" w:eastAsia="zephtextregular" w:hAnsi="zephtextregular"/>
          <w:color w:val="333333"/>
          <w:sz w:val="28"/>
          <w:szCs w:val="28"/>
          <w:highlight w:val="white"/>
          <w:rtl w:val="0"/>
        </w:rPr>
        <w:t xml:space="preserve"> . . but the Great Mother</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19"/>
      </w:r>
      <w:r w:rsidDel="00000000" w:rsidR="00000000" w:rsidRPr="00000000">
        <w:rPr>
          <w:rFonts w:ascii="zephtextregular" w:cs="zephtextregular" w:eastAsia="zephtextregular" w:hAnsi="zephtextregular"/>
          <w:color w:val="333333"/>
          <w:sz w:val="28"/>
          <w:szCs w:val="28"/>
          <w:highlight w:val="white"/>
          <w:rtl w:val="0"/>
        </w:rPr>
        <w:t xml:space="preserve"> of the Gods keeps me on these shores. And now farewell, and guard your love for our common child.’ </w:t>
      </w:r>
      <w:r w:rsidDel="00000000" w:rsidR="00000000" w:rsidRPr="00000000">
        <w:rPr>
          <w:rtl w:val="0"/>
        </w:rPr>
      </w:r>
    </w:p>
    <w:p w:rsidR="00000000" w:rsidDel="00000000" w:rsidP="00000000" w:rsidRDefault="00000000" w:rsidRPr="00000000" w14:paraId="0000004C">
      <w:pPr>
        <w:spacing w:line="360" w:lineRule="auto"/>
        <w:ind w:right="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D">
      <w:pPr>
        <w:spacing w:line="360" w:lineRule="auto"/>
        <w:ind w:right="567"/>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E">
      <w:pPr>
        <w:ind w:left="907" w:firstLine="0"/>
        <w:rPr>
          <w:sz w:val="28"/>
          <w:szCs w:val="28"/>
        </w:rPr>
      </w:pPr>
      <w:r w:rsidDel="00000000" w:rsidR="00000000" w:rsidRPr="00000000">
        <w:rPr>
          <w:rtl w:val="0"/>
        </w:rPr>
      </w:r>
    </w:p>
    <w:p w:rsidR="00000000" w:rsidDel="00000000" w:rsidP="00000000" w:rsidRDefault="00000000" w:rsidRPr="00000000" w14:paraId="0000004F">
      <w:pPr>
        <w:ind w:left="907" w:firstLine="0"/>
        <w:rPr>
          <w:sz w:val="28"/>
          <w:szCs w:val="28"/>
        </w:rPr>
      </w:pPr>
      <w:r w:rsidDel="00000000" w:rsidR="00000000" w:rsidRPr="00000000">
        <w:rPr>
          <w:sz w:val="28"/>
          <w:szCs w:val="28"/>
          <w:rtl w:val="0"/>
        </w:rPr>
        <w:t xml:space="preserve">haec ubi dicta dedit, lacrimantem et multa volentem   790</w:t>
      </w:r>
    </w:p>
    <w:p w:rsidR="00000000" w:rsidDel="00000000" w:rsidP="00000000" w:rsidRDefault="00000000" w:rsidRPr="00000000" w14:paraId="00000050">
      <w:pPr>
        <w:ind w:left="907" w:firstLine="0"/>
        <w:rPr>
          <w:sz w:val="28"/>
          <w:szCs w:val="28"/>
        </w:rPr>
      </w:pPr>
      <w:r w:rsidDel="00000000" w:rsidR="00000000" w:rsidRPr="00000000">
        <w:rPr>
          <w:sz w:val="28"/>
          <w:szCs w:val="28"/>
          <w:rtl w:val="0"/>
        </w:rPr>
        <w:t xml:space="preserve">dicere deseruit, tenuisque recessit in auras.</w:t>
      </w:r>
    </w:p>
    <w:p w:rsidR="00000000" w:rsidDel="00000000" w:rsidP="00000000" w:rsidRDefault="00000000" w:rsidRPr="00000000" w14:paraId="00000051">
      <w:pPr>
        <w:ind w:left="907" w:firstLine="0"/>
        <w:rPr>
          <w:sz w:val="28"/>
          <w:szCs w:val="28"/>
        </w:rPr>
      </w:pPr>
      <w:r w:rsidDel="00000000" w:rsidR="00000000" w:rsidRPr="00000000">
        <w:rPr>
          <w:rtl w:val="0"/>
        </w:rPr>
      </w:r>
    </w:p>
    <w:p w:rsidR="00000000" w:rsidDel="00000000" w:rsidP="00000000" w:rsidRDefault="00000000" w:rsidRPr="00000000" w14:paraId="00000052">
      <w:pPr>
        <w:ind w:left="907" w:firstLine="0"/>
        <w:rPr>
          <w:sz w:val="28"/>
          <w:szCs w:val="28"/>
        </w:rPr>
      </w:pPr>
      <w:r w:rsidDel="00000000" w:rsidR="00000000" w:rsidRPr="00000000">
        <w:rPr>
          <w:rtl w:val="0"/>
        </w:rPr>
      </w:r>
    </w:p>
    <w:p w:rsidR="00000000" w:rsidDel="00000000" w:rsidP="00000000" w:rsidRDefault="00000000" w:rsidRPr="00000000" w14:paraId="00000053">
      <w:pPr>
        <w:rPr>
          <w:rFonts w:ascii="Calibri" w:cs="Calibri" w:eastAsia="Calibri" w:hAnsi="Calibri"/>
          <w:sz w:val="18"/>
          <w:szCs w:val="18"/>
        </w:rPr>
      </w:pPr>
      <w:r w:rsidDel="00000000" w:rsidR="00000000" w:rsidRPr="00000000">
        <w:rPr>
          <w:rFonts w:ascii="zephtextregular" w:cs="zephtextregular" w:eastAsia="zephtextregular" w:hAnsi="zephtextregular"/>
          <w:color w:val="333333"/>
          <w:sz w:val="28"/>
          <w:szCs w:val="28"/>
          <w:highlight w:val="white"/>
          <w:rtl w:val="0"/>
        </w:rPr>
        <w:t xml:space="preserve">When she had spoken this, she left me weeping and eager to tell her much, and drew back into thin air. </w:t>
      </w:r>
      <w:r w:rsidDel="00000000" w:rsidR="00000000" w:rsidRPr="00000000">
        <w:rPr>
          <w:rtl w:val="0"/>
        </w:rPr>
      </w:r>
    </w:p>
    <w:p w:rsidR="00000000" w:rsidDel="00000000" w:rsidP="00000000" w:rsidRDefault="00000000" w:rsidRPr="00000000" w14:paraId="00000054">
      <w:pPr>
        <w:ind w:left="907" w:firstLine="0"/>
        <w:rPr>
          <w:sz w:val="28"/>
          <w:szCs w:val="28"/>
        </w:rPr>
      </w:pPr>
      <w:r w:rsidDel="00000000" w:rsidR="00000000" w:rsidRPr="00000000">
        <w:rPr>
          <w:rtl w:val="0"/>
        </w:rPr>
      </w:r>
    </w:p>
    <w:p w:rsidR="00000000" w:rsidDel="00000000" w:rsidP="00000000" w:rsidRDefault="00000000" w:rsidRPr="00000000" w14:paraId="00000055">
      <w:pPr>
        <w:ind w:left="907" w:firstLine="0"/>
        <w:rPr>
          <w:sz w:val="28"/>
          <w:szCs w:val="28"/>
        </w:rPr>
      </w:pPr>
      <w:r w:rsidDel="00000000" w:rsidR="00000000" w:rsidRPr="00000000">
        <w:rPr>
          <w:rtl w:val="0"/>
        </w:rPr>
      </w:r>
    </w:p>
    <w:p w:rsidR="00000000" w:rsidDel="00000000" w:rsidP="00000000" w:rsidRDefault="00000000" w:rsidRPr="00000000" w14:paraId="00000056">
      <w:pPr>
        <w:ind w:left="907" w:firstLine="0"/>
        <w:rPr>
          <w:sz w:val="28"/>
          <w:szCs w:val="28"/>
        </w:rPr>
      </w:pPr>
      <w:r w:rsidDel="00000000" w:rsidR="00000000" w:rsidRPr="00000000">
        <w:rPr>
          <w:rtl w:val="0"/>
        </w:rPr>
      </w:r>
    </w:p>
    <w:p w:rsidR="00000000" w:rsidDel="00000000" w:rsidP="00000000" w:rsidRDefault="00000000" w:rsidRPr="00000000" w14:paraId="00000057">
      <w:pPr>
        <w:ind w:left="907" w:firstLine="0"/>
        <w:rPr>
          <w:sz w:val="28"/>
          <w:szCs w:val="28"/>
        </w:rPr>
      </w:pPr>
      <w:r w:rsidDel="00000000" w:rsidR="00000000" w:rsidRPr="00000000">
        <w:rPr>
          <w:sz w:val="28"/>
          <w:szCs w:val="28"/>
          <w:rtl w:val="0"/>
        </w:rPr>
        <w:t xml:space="preserve">ter conatus ibi collo dare bracchia circum;</w:t>
      </w:r>
    </w:p>
    <w:p w:rsidR="00000000" w:rsidDel="00000000" w:rsidP="00000000" w:rsidRDefault="00000000" w:rsidRPr="00000000" w14:paraId="00000058">
      <w:pPr>
        <w:ind w:left="907" w:firstLine="0"/>
        <w:rPr>
          <w:sz w:val="28"/>
          <w:szCs w:val="28"/>
        </w:rPr>
      </w:pPr>
      <w:r w:rsidDel="00000000" w:rsidR="00000000" w:rsidRPr="00000000">
        <w:rPr>
          <w:sz w:val="28"/>
          <w:szCs w:val="28"/>
          <w:rtl w:val="0"/>
        </w:rPr>
        <w:t xml:space="preserve">ter frustra comprensa manus effugit imago,</w:t>
      </w:r>
    </w:p>
    <w:p w:rsidR="00000000" w:rsidDel="00000000" w:rsidP="00000000" w:rsidRDefault="00000000" w:rsidRPr="00000000" w14:paraId="00000059">
      <w:pPr>
        <w:ind w:left="907" w:firstLine="0"/>
        <w:rPr>
          <w:sz w:val="28"/>
          <w:szCs w:val="28"/>
        </w:rPr>
      </w:pPr>
      <w:r w:rsidDel="00000000" w:rsidR="00000000" w:rsidRPr="00000000">
        <w:rPr>
          <w:sz w:val="28"/>
          <w:szCs w:val="28"/>
          <w:rtl w:val="0"/>
        </w:rPr>
        <w:t xml:space="preserve">par levibus ventis volucrique simillima somno.</w:t>
      </w:r>
    </w:p>
    <w:p w:rsidR="00000000" w:rsidDel="00000000" w:rsidP="00000000" w:rsidRDefault="00000000" w:rsidRPr="00000000" w14:paraId="0000005A">
      <w:pPr>
        <w:ind w:left="907" w:firstLine="0"/>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5B">
      <w:pPr>
        <w:ind w:left="907" w:firstLine="0"/>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rFonts w:ascii="zephtextregular" w:cs="zephtextregular" w:eastAsia="zephtextregular" w:hAnsi="zephtextregular"/>
          <w:color w:val="333333"/>
          <w:sz w:val="28"/>
          <w:szCs w:val="28"/>
          <w:highlight w:val="white"/>
          <w:rtl w:val="0"/>
        </w:rPr>
        <w:t xml:space="preserve">Three times</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20"/>
      </w:r>
      <w:r w:rsidDel="00000000" w:rsidR="00000000" w:rsidRPr="00000000">
        <w:rPr>
          <w:rFonts w:ascii="zephtextregular" w:cs="zephtextregular" w:eastAsia="zephtextregular" w:hAnsi="zephtextregular"/>
          <w:color w:val="333333"/>
          <w:sz w:val="28"/>
          <w:szCs w:val="28"/>
          <w:highlight w:val="white"/>
          <w:rtl w:val="0"/>
        </w:rPr>
        <w:t xml:space="preserve"> there I strove to throw my arms about her neck; three times the form, vainly clasped, fled from my hands, just like the light winds, and most like swift sleep/dream.</w:t>
      </w:r>
      <w:r w:rsidDel="00000000" w:rsidR="00000000" w:rsidRPr="00000000">
        <w:rPr>
          <w:rFonts w:ascii="zephtextregular" w:cs="zephtextregular" w:eastAsia="zephtextregular" w:hAnsi="zephtextregular"/>
          <w:color w:val="333333"/>
          <w:sz w:val="28"/>
          <w:szCs w:val="28"/>
          <w:highlight w:val="white"/>
          <w:vertAlign w:val="superscript"/>
        </w:rPr>
        <w:footnoteReference w:customMarkFollows="0" w:id="21"/>
      </w: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sz w:val="28"/>
          <w:szCs w:val="28"/>
          <w:rtl w:val="0"/>
        </w:rPr>
        <w:t xml:space="preserve">  </w:t>
      </w:r>
      <w:r w:rsidDel="00000000" w:rsidR="00000000" w:rsidRPr="00000000">
        <w:rPr>
          <w:rtl w:val="0"/>
        </w:rPr>
      </w:r>
    </w:p>
    <w:sectPr>
      <w:headerReference r:id="rId7" w:type="defaul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zephtextregular"/>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5">
    <w:p w:rsidR="00000000" w:rsidDel="00000000" w:rsidP="00000000" w:rsidRDefault="00000000" w:rsidRPr="00000000" w14:paraId="0000005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i w:val="1"/>
          <w:sz w:val="20"/>
          <w:szCs w:val="20"/>
          <w:rtl w:val="0"/>
        </w:rPr>
        <w:t xml:space="preserve">dilectae</w:t>
      </w:r>
      <w:r w:rsidDel="00000000" w:rsidR="00000000" w:rsidRPr="00000000">
        <w:rPr>
          <w:sz w:val="20"/>
          <w:szCs w:val="20"/>
          <w:rtl w:val="0"/>
        </w:rPr>
        <w:t xml:space="preserve"> is a key word.   Creusa is effectively saying that she knows Aeneas loves her - he doesn’t need to tell her.  All in one word!</w:t>
      </w:r>
    </w:p>
  </w:footnote>
  <w:footnote w:id="19">
    <w:p w:rsidR="00000000" w:rsidDel="00000000" w:rsidP="00000000" w:rsidRDefault="00000000" w:rsidRPr="00000000" w14:paraId="0000006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Cybele</w:t>
      </w:r>
    </w:p>
  </w:footnote>
  <w:footnote w:id="18">
    <w:p w:rsidR="00000000" w:rsidDel="00000000" w:rsidP="00000000" w:rsidRDefault="00000000" w:rsidRPr="00000000" w14:paraId="0000006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Ascanius/ Iulus, their son, will always be a bond between them.  Notice the prominent M sound, soothing, like Lord Howe Island ..</w:t>
      </w:r>
    </w:p>
  </w:footnote>
  <w:footnote w:id="0">
    <w:p w:rsidR="00000000" w:rsidDel="00000000" w:rsidP="00000000" w:rsidRDefault="00000000" w:rsidRPr="00000000" w14:paraId="0000006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M sound is prominent in these three lines and may (just possibly) be regarded as a pleading sound: Aeneas desperate to find Creusa.   Aeneas is torn between duty to wife and to the rest of his party, between the need to find her and to escape discovery, between inner anguish and the need to remain in control of his first real command. </w:t>
      </w:r>
    </w:p>
  </w:footnote>
  <w:footnote w:id="1">
    <w:p w:rsidR="00000000" w:rsidDel="00000000" w:rsidP="00000000" w:rsidRDefault="00000000" w:rsidRPr="00000000" w14:paraId="0000006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Notice the frantic pleonasm, ingeminans/ iterum etc.  He is not cool, calms and collected.</w:t>
      </w:r>
    </w:p>
  </w:footnote>
  <w:footnote w:id="2">
    <w:p w:rsidR="00000000" w:rsidDel="00000000" w:rsidP="00000000" w:rsidRDefault="00000000" w:rsidRPr="00000000" w14:paraId="0000006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Aen. has put wife before all; her intervention is needful if only to bring his search to an end and to return him to his party/mission.</w:t>
      </w:r>
    </w:p>
    <w:p w:rsidR="00000000" w:rsidDel="00000000" w:rsidP="00000000" w:rsidRDefault="00000000" w:rsidRPr="00000000" w14:paraId="00000065">
      <w:pPr>
        <w:rPr>
          <w:sz w:val="20"/>
          <w:szCs w:val="20"/>
        </w:rPr>
      </w:pPr>
      <w:r w:rsidDel="00000000" w:rsidR="00000000" w:rsidRPr="00000000">
        <w:rPr>
          <w:rtl w:val="0"/>
        </w:rPr>
      </w:r>
    </w:p>
  </w:footnote>
  <w:footnote w:id="3">
    <w:p w:rsidR="00000000" w:rsidDel="00000000" w:rsidP="00000000" w:rsidRDefault="00000000" w:rsidRPr="00000000" w14:paraId="0000006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INFELIX  is used seven times of individuals involved in the last night of Troy!   The word thus heaps on the sympathy for the Trojans in the grip of the nasty Greeks.</w:t>
      </w:r>
    </w:p>
    <w:p w:rsidR="00000000" w:rsidDel="00000000" w:rsidP="00000000" w:rsidRDefault="00000000" w:rsidRPr="00000000" w14:paraId="00000067">
      <w:pPr>
        <w:rPr>
          <w:sz w:val="20"/>
          <w:szCs w:val="20"/>
        </w:rPr>
      </w:pPr>
      <w:r w:rsidDel="00000000" w:rsidR="00000000" w:rsidRPr="00000000">
        <w:rPr>
          <w:rtl w:val="0"/>
        </w:rPr>
      </w:r>
    </w:p>
  </w:footnote>
  <w:footnote w:id="4">
    <w:p w:rsidR="00000000" w:rsidDel="00000000" w:rsidP="00000000" w:rsidRDefault="00000000" w:rsidRPr="00000000" w14:paraId="0000006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Virgil never really tells us what has actually happened to Creusa.  Mysterious.</w:t>
      </w:r>
    </w:p>
  </w:footnote>
  <w:footnote w:id="5">
    <w:p w:rsidR="00000000" w:rsidDel="00000000" w:rsidP="00000000" w:rsidRDefault="00000000" w:rsidRPr="00000000" w14:paraId="0000006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Increasing tricolon emphasising the strange things happening to Aeneas: 1,2 and then 3 words.</w:t>
      </w:r>
    </w:p>
  </w:footnote>
  <w:footnote w:id="7">
    <w:p w:rsidR="00000000" w:rsidDel="00000000" w:rsidP="00000000" w:rsidRDefault="00000000" w:rsidRPr="00000000" w14:paraId="0000006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 checks Aen.’s desperation vigorously with her first words, but her reply is sober and gentle in tone.  the enjambment of EVENIUNT leaves the key phrase </w:t>
      </w:r>
      <w:r w:rsidDel="00000000" w:rsidR="00000000" w:rsidRPr="00000000">
        <w:rPr>
          <w:b w:val="1"/>
          <w:i w:val="1"/>
          <w:sz w:val="20"/>
          <w:szCs w:val="20"/>
          <w:rtl w:val="0"/>
        </w:rPr>
        <w:t xml:space="preserve">numine divum</w:t>
      </w:r>
      <w:r w:rsidDel="00000000" w:rsidR="00000000" w:rsidRPr="00000000">
        <w:rPr>
          <w:sz w:val="20"/>
          <w:szCs w:val="20"/>
          <w:rtl w:val="0"/>
        </w:rPr>
        <w:t xml:space="preserve"> highlighted at the end of the previous line.</w:t>
      </w:r>
    </w:p>
    <w:p w:rsidR="00000000" w:rsidDel="00000000" w:rsidP="00000000" w:rsidRDefault="00000000" w:rsidRPr="00000000" w14:paraId="0000006B">
      <w:pPr>
        <w:rPr>
          <w:sz w:val="20"/>
          <w:szCs w:val="20"/>
        </w:rPr>
      </w:pPr>
      <w:r w:rsidDel="00000000" w:rsidR="00000000" w:rsidRPr="00000000">
        <w:rPr>
          <w:rtl w:val="0"/>
        </w:rPr>
      </w:r>
    </w:p>
  </w:footnote>
  <w:footnote w:id="6">
    <w:p w:rsidR="00000000" w:rsidDel="00000000" w:rsidP="00000000" w:rsidRDefault="00000000" w:rsidRPr="00000000" w14:paraId="0000006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Lots of LONG syllables in the rhythm: tone?</w:t>
      </w:r>
    </w:p>
  </w:footnote>
  <w:footnote w:id="9">
    <w:p w:rsidR="00000000" w:rsidDel="00000000" w:rsidP="00000000" w:rsidRDefault="00000000" w:rsidRPr="00000000" w14:paraId="0000006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traditional imagery of ‘ploughing’ the ocean at one level prepares us for the richer farmlands of Latium and Etruria, </w:t>
      </w:r>
      <w:r w:rsidDel="00000000" w:rsidR="00000000" w:rsidRPr="00000000">
        <w:rPr>
          <w:b w:val="1"/>
          <w:i w:val="1"/>
          <w:sz w:val="20"/>
          <w:szCs w:val="20"/>
          <w:rtl w:val="0"/>
        </w:rPr>
        <w:t xml:space="preserve">arva opima</w:t>
      </w:r>
      <w:r w:rsidDel="00000000" w:rsidR="00000000" w:rsidRPr="00000000">
        <w:rPr>
          <w:sz w:val="20"/>
          <w:szCs w:val="20"/>
          <w:rtl w:val="0"/>
        </w:rPr>
        <w:t xml:space="preserve">.</w:t>
      </w:r>
    </w:p>
    <w:p w:rsidR="00000000" w:rsidDel="00000000" w:rsidP="00000000" w:rsidRDefault="00000000" w:rsidRPr="00000000" w14:paraId="0000006E">
      <w:pPr>
        <w:rPr>
          <w:sz w:val="20"/>
          <w:szCs w:val="20"/>
        </w:rPr>
      </w:pPr>
      <w:r w:rsidDel="00000000" w:rsidR="00000000" w:rsidRPr="00000000">
        <w:rPr>
          <w:rtl w:val="0"/>
        </w:rPr>
      </w:r>
    </w:p>
  </w:footnote>
  <w:footnote w:id="8">
    <w:p w:rsidR="00000000" w:rsidDel="00000000" w:rsidP="00000000" w:rsidRDefault="00000000" w:rsidRPr="00000000" w14:paraId="0000006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well as VAST this word can also mean DESOLATE.</w:t>
      </w:r>
    </w:p>
  </w:footnote>
  <w:footnote w:id="11">
    <w:p w:rsidR="00000000" w:rsidDel="00000000" w:rsidP="00000000" w:rsidRDefault="00000000" w:rsidRPr="00000000" w14:paraId="0000007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now, this strange name tells the Trojans nothing. ‘West’ is in itself as vague as sailing beyond the sunset.</w:t>
      </w:r>
    </w:p>
  </w:footnote>
  <w:footnote w:id="12">
    <w:p w:rsidR="00000000" w:rsidDel="00000000" w:rsidP="00000000" w:rsidRDefault="00000000" w:rsidRPr="00000000" w14:paraId="0000007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very subtle point.  The inhabitants of Etruria, north of Rome, from where the Tiber rises, originally came - so it was believed - from Asia Minor.   What Creusa is trying to say is that the foreign sounding river TIBER actually has a local connection familiar to Aeneas (LYDIA is just below Troy on the map).  So it wont be a completely strange land. Beautiful stuff, Virgil!</w:t>
      </w:r>
    </w:p>
  </w:footnote>
  <w:footnote w:id="10">
    <w:p w:rsidR="00000000" w:rsidDel="00000000" w:rsidP="00000000" w:rsidRDefault="00000000" w:rsidRPr="00000000" w14:paraId="0000007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gently gliding river denotes calm and happiness.</w:t>
      </w:r>
    </w:p>
  </w:footnote>
  <w:footnote w:id="14">
    <w:p w:rsidR="00000000" w:rsidDel="00000000" w:rsidP="00000000" w:rsidRDefault="00000000" w:rsidRPr="00000000" w14:paraId="0000007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Lavinia</w:t>
      </w:r>
    </w:p>
  </w:footnote>
  <w:footnote w:id="13">
    <w:p w:rsidR="00000000" w:rsidDel="00000000" w:rsidP="00000000" w:rsidRDefault="00000000" w:rsidRPr="00000000" w14:paraId="0000007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Prominent soft/liquid sound of L in her statement: soft and soothing, like Lord Howe Island coconut &amp; Tahitian lime hand cream from Maine Beach, Australia.    Inspired by the magnificent world heritage site of Lord Howe Island bordering the tropical South Pacific, this new bodycare collection reflects the lush, island lifestyle of this idyllic region.   Infused with the fragrance of coconut cream and Tahitian lime with - as you might not expect - fresh cilantro and sweet orange flower top notes.   (*Other hand creams are available; terms &amp; conditions apply.)</w:t>
      </w:r>
    </w:p>
    <w:p w:rsidR="00000000" w:rsidDel="00000000" w:rsidP="00000000" w:rsidRDefault="00000000" w:rsidRPr="00000000" w14:paraId="00000075">
      <w:pPr>
        <w:rPr>
          <w:sz w:val="20"/>
          <w:szCs w:val="20"/>
        </w:rPr>
      </w:pPr>
      <w:r w:rsidDel="00000000" w:rsidR="00000000" w:rsidRPr="00000000">
        <w:rPr>
          <w:rtl w:val="0"/>
        </w:rPr>
      </w:r>
    </w:p>
  </w:footnote>
  <w:footnote w:id="16">
    <w:p w:rsidR="00000000" w:rsidDel="00000000" w:rsidP="00000000" w:rsidRDefault="00000000" w:rsidRPr="00000000" w14:paraId="0000007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Myrmidons = Achilles’ men etc.  She will not be enslaved to the Greeks as a captive after the war (as Hector’s wife Andromache was).   The Dolopes were understood as the followers of Pyrrhus from Scyros.</w:t>
      </w:r>
    </w:p>
    <w:p w:rsidR="00000000" w:rsidDel="00000000" w:rsidP="00000000" w:rsidRDefault="00000000" w:rsidRPr="00000000" w14:paraId="00000077">
      <w:pPr>
        <w:rPr>
          <w:sz w:val="20"/>
          <w:szCs w:val="20"/>
        </w:rPr>
      </w:pPr>
      <w:r w:rsidDel="00000000" w:rsidR="00000000" w:rsidRPr="00000000">
        <w:rPr>
          <w:rtl w:val="0"/>
        </w:rPr>
      </w:r>
    </w:p>
  </w:footnote>
  <w:footnote w:id="17">
    <w:p w:rsidR="00000000" w:rsidDel="00000000" w:rsidP="00000000" w:rsidRDefault="00000000" w:rsidRPr="00000000" w14:paraId="0000007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 as of the royal house of Troy, and, as a daughter of Priam, a descendant of the city’s founder Dardanus. She is slightly more royal, but clearly less divine than her husband, who was not the king’s son, but Venus’s.</w:t>
      </w:r>
    </w:p>
    <w:p w:rsidR="00000000" w:rsidDel="00000000" w:rsidP="00000000" w:rsidRDefault="00000000" w:rsidRPr="00000000" w14:paraId="00000079">
      <w:pPr>
        <w:rPr>
          <w:sz w:val="20"/>
          <w:szCs w:val="20"/>
        </w:rPr>
      </w:pPr>
      <w:r w:rsidDel="00000000" w:rsidR="00000000" w:rsidRPr="00000000">
        <w:rPr>
          <w:rtl w:val="0"/>
        </w:rPr>
      </w:r>
    </w:p>
  </w:footnote>
  <w:footnote w:id="20">
    <w:p w:rsidR="00000000" w:rsidDel="00000000" w:rsidP="00000000" w:rsidRDefault="00000000" w:rsidRPr="00000000" w14:paraId="0000007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Good epic antecedents for this: Achilles’ attempt to embrace the psyche (ghost/soul) of Patroclus, Iliad 23.99ff..</w:t>
      </w:r>
    </w:p>
    <w:p w:rsidR="00000000" w:rsidDel="00000000" w:rsidP="00000000" w:rsidRDefault="00000000" w:rsidRPr="00000000" w14:paraId="0000007B">
      <w:pPr>
        <w:rPr>
          <w:sz w:val="20"/>
          <w:szCs w:val="20"/>
        </w:rPr>
      </w:pPr>
      <w:r w:rsidDel="00000000" w:rsidR="00000000" w:rsidRPr="00000000">
        <w:rPr>
          <w:rtl w:val="0"/>
        </w:rPr>
      </w:r>
    </w:p>
  </w:footnote>
  <w:footnote w:id="21">
    <w:p w:rsidR="00000000" w:rsidDel="00000000" w:rsidP="00000000" w:rsidRDefault="00000000" w:rsidRPr="00000000" w14:paraId="0000007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sort-of-get the idea but it’s difficult Latin as the word means SLEEP (somnus).  If Virgil intends us to read it as SOMNIUM,  ‘dream’, there is a major novelty of usage, not clearly understood.  The sense is of: sleep as fleeting, hard to grasp, easy to lose.</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topMargin">
                <wp:align>center</wp:align>
              </wp:positionV>
              <wp:extent cx="5923280" cy="365760"/>
              <wp:effectExtent b="0" l="0" r="0" t="0"/>
              <wp:wrapNone/>
              <wp:docPr id="1" name=""/>
              <a:graphic>
                <a:graphicData uri="http://schemas.microsoft.com/office/word/2010/wordprocessingGroup">
                  <wpg:wgp>
                    <wpg:cNvGrpSpPr/>
                    <wpg:grpSpPr>
                      <a:xfrm>
                        <a:off x="2384360" y="3597120"/>
                        <a:ext cx="5923280" cy="365760"/>
                        <a:chOff x="2384360" y="3597120"/>
                        <a:chExt cx="5923280" cy="365760"/>
                      </a:xfrm>
                    </wpg:grpSpPr>
                    <wpg:grpSp>
                      <wpg:cNvGrpSpPr/>
                      <wpg:grpSpPr>
                        <a:xfrm>
                          <a:off x="2384360" y="3597120"/>
                          <a:ext cx="5923280" cy="365760"/>
                          <a:chOff x="1778" y="533"/>
                          <a:chExt cx="8698" cy="365760"/>
                        </a:xfrm>
                      </wpg:grpSpPr>
                      <wps:wsp>
                        <wps:cNvSpPr/>
                        <wps:cNvPr id="3" name="Shape 3"/>
                        <wps:spPr>
                          <a:xfrm>
                            <a:off x="1778" y="533"/>
                            <a:ext cx="8675" cy="36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778" y="183413"/>
                            <a:ext cx="8698" cy="0"/>
                          </a:xfrm>
                          <a:prstGeom prst="straightConnector1">
                            <a:avLst/>
                          </a:prstGeom>
                          <a:noFill/>
                          <a:ln cap="flat" cmpd="sng" w="12700">
                            <a:solidFill>
                              <a:srgbClr val="80808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5718" y="533"/>
                            <a:ext cx="792" cy="365760"/>
                          </a:xfrm>
                          <a:prstGeom prst="bracketPair">
                            <a:avLst/>
                          </a:prstGeom>
                          <a:solidFill>
                            <a:srgbClr val="FFFFFF"/>
                          </a:solidFill>
                          <a:ln cap="flat" cmpd="sng" w="2857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 MERGEFORMAT 6</w:t>
                              </w:r>
                            </w:p>
                          </w:txbxContent>
                        </wps:txbx>
                        <wps:bodyPr anchorCtr="0" anchor="t" bIns="0" lIns="91425" spcFirstLastPara="1" rIns="91425"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topMargin">
                <wp:align>center</wp:align>
              </wp:positionV>
              <wp:extent cx="5923280" cy="3657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3280" cy="3657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