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A2" w:rsidRDefault="00D461A2" w:rsidP="00D461A2">
      <w:pPr>
        <w:jc w:val="center"/>
        <w:rPr>
          <w:rFonts w:asciiTheme="minorHAnsi" w:hAnsiTheme="minorHAnsi"/>
          <w:sz w:val="44"/>
        </w:rPr>
      </w:pPr>
      <w:r>
        <w:rPr>
          <w:rFonts w:asciiTheme="minorHAnsi" w:hAnsiTheme="minorHAnsi"/>
          <w:b/>
          <w:sz w:val="44"/>
        </w:rPr>
        <w:t xml:space="preserve">Virgil, </w:t>
      </w:r>
      <w:r w:rsidRPr="00246EB9">
        <w:rPr>
          <w:rFonts w:asciiTheme="minorHAnsi" w:hAnsiTheme="minorHAnsi"/>
          <w:b/>
          <w:sz w:val="44"/>
        </w:rPr>
        <w:t xml:space="preserve"> </w:t>
      </w:r>
      <w:r>
        <w:rPr>
          <w:rFonts w:asciiTheme="minorHAnsi" w:hAnsiTheme="minorHAnsi"/>
          <w:b/>
          <w:i/>
          <w:sz w:val="44"/>
        </w:rPr>
        <w:t xml:space="preserve">Aeneid  </w:t>
      </w:r>
      <w:r w:rsidR="006A34E2">
        <w:rPr>
          <w:rFonts w:asciiTheme="minorHAnsi" w:hAnsiTheme="minorHAnsi"/>
          <w:sz w:val="44"/>
        </w:rPr>
        <w:t>2</w:t>
      </w:r>
      <w:r w:rsidRPr="00D461A2">
        <w:rPr>
          <w:rFonts w:asciiTheme="minorHAnsi" w:hAnsiTheme="minorHAnsi"/>
          <w:sz w:val="44"/>
        </w:rPr>
        <w:t>.</w:t>
      </w:r>
      <w:r w:rsidR="005C130D">
        <w:rPr>
          <w:rFonts w:asciiTheme="minorHAnsi" w:hAnsiTheme="minorHAnsi"/>
          <w:sz w:val="44"/>
        </w:rPr>
        <w:t>721-740</w:t>
      </w:r>
    </w:p>
    <w:p w:rsidR="00D461A2" w:rsidRDefault="00D461A2" w:rsidP="00D461A2">
      <w:pPr>
        <w:jc w:val="center"/>
        <w:rPr>
          <w:rFonts w:asciiTheme="minorHAnsi" w:hAnsiTheme="minorHAnsi"/>
          <w:sz w:val="44"/>
        </w:rPr>
      </w:pPr>
    </w:p>
    <w:p w:rsidR="00F35557" w:rsidRDefault="00F35557" w:rsidP="00F35557">
      <w:pPr>
        <w:ind w:left="907"/>
        <w:rPr>
          <w:sz w:val="28"/>
        </w:rPr>
      </w:pPr>
    </w:p>
    <w:p w:rsidR="003738AE" w:rsidRDefault="003738AE">
      <w:pPr>
        <w:rPr>
          <w:sz w:val="28"/>
        </w:rPr>
      </w:pPr>
    </w:p>
    <w:p w:rsidR="005C130D" w:rsidRDefault="005C130D">
      <w:pPr>
        <w:rPr>
          <w:sz w:val="28"/>
        </w:rPr>
      </w:pPr>
    </w:p>
    <w:p w:rsidR="005C130D" w:rsidRPr="005C130D" w:rsidRDefault="005C130D" w:rsidP="005C130D">
      <w:pPr>
        <w:ind w:left="907"/>
        <w:rPr>
          <w:sz w:val="28"/>
        </w:rPr>
      </w:pPr>
      <w:r w:rsidRPr="005C130D">
        <w:rPr>
          <w:sz w:val="28"/>
        </w:rPr>
        <w:t>haec fatus latos umeros subiectaque colla</w:t>
      </w:r>
    </w:p>
    <w:p w:rsidR="005C130D" w:rsidRPr="005C130D" w:rsidRDefault="005C130D" w:rsidP="005C130D">
      <w:pPr>
        <w:ind w:left="907"/>
        <w:rPr>
          <w:sz w:val="28"/>
        </w:rPr>
      </w:pPr>
      <w:r w:rsidRPr="005C130D">
        <w:rPr>
          <w:sz w:val="28"/>
        </w:rPr>
        <w:t>veste super fulvique insternor pelle leonis,</w:t>
      </w:r>
    </w:p>
    <w:p w:rsidR="005C130D" w:rsidRDefault="005C130D" w:rsidP="005C130D">
      <w:pPr>
        <w:ind w:left="907"/>
        <w:rPr>
          <w:sz w:val="28"/>
        </w:rPr>
      </w:pPr>
      <w:r w:rsidRPr="005C130D">
        <w:rPr>
          <w:sz w:val="28"/>
        </w:rPr>
        <w:t>succedoque</w:t>
      </w:r>
      <w:r w:rsidR="00C255BD">
        <w:rPr>
          <w:rStyle w:val="FootnoteReference"/>
          <w:sz w:val="28"/>
        </w:rPr>
        <w:footnoteReference w:id="1"/>
      </w:r>
      <w:r w:rsidRPr="005C130D">
        <w:rPr>
          <w:sz w:val="28"/>
        </w:rPr>
        <w:t xml:space="preserve"> oneri; </w:t>
      </w:r>
    </w:p>
    <w:p w:rsidR="005C130D" w:rsidRDefault="005C130D" w:rsidP="005C130D">
      <w:pPr>
        <w:ind w:left="907"/>
        <w:rPr>
          <w:sz w:val="28"/>
        </w:rPr>
      </w:pPr>
    </w:p>
    <w:p w:rsidR="005C130D" w:rsidRDefault="005C130D" w:rsidP="005C130D">
      <w:pPr>
        <w:ind w:left="907"/>
        <w:rPr>
          <w:sz w:val="28"/>
        </w:rPr>
      </w:pPr>
    </w:p>
    <w:p w:rsidR="005C130D" w:rsidRPr="00401F0A" w:rsidRDefault="00401F0A" w:rsidP="00401F0A">
      <w:pPr>
        <w:rPr>
          <w:sz w:val="40"/>
        </w:rPr>
      </w:pPr>
      <w:r w:rsidRPr="00401F0A">
        <w:rPr>
          <w:rFonts w:ascii="Calibri Light" w:hAnsi="Calibri Light"/>
        </w:rPr>
        <w:t>So I spoke, I cover my broad shoulders and bowed neck with the cover</w:t>
      </w:r>
      <w:r w:rsidR="00C255BD">
        <w:rPr>
          <w:rStyle w:val="FootnoteReference"/>
          <w:rFonts w:ascii="Calibri Light" w:hAnsi="Calibri Light"/>
        </w:rPr>
        <w:footnoteReference w:id="2"/>
      </w:r>
      <w:r w:rsidRPr="00401F0A">
        <w:rPr>
          <w:rFonts w:ascii="Calibri Light" w:hAnsi="Calibri Light"/>
        </w:rPr>
        <w:t xml:space="preserve"> of a tawny lion’s pelt and stoop to the burden.</w:t>
      </w:r>
    </w:p>
    <w:p w:rsidR="005C130D" w:rsidRPr="00401F0A" w:rsidRDefault="005C130D" w:rsidP="00401F0A">
      <w:pPr>
        <w:ind w:left="907"/>
        <w:rPr>
          <w:sz w:val="40"/>
        </w:rPr>
      </w:pPr>
    </w:p>
    <w:p w:rsidR="005C130D" w:rsidRPr="005C130D" w:rsidRDefault="005C130D" w:rsidP="005C130D">
      <w:pPr>
        <w:ind w:left="3067" w:firstLine="533"/>
        <w:rPr>
          <w:sz w:val="28"/>
        </w:rPr>
      </w:pPr>
      <w:r w:rsidRPr="005C130D">
        <w:rPr>
          <w:sz w:val="28"/>
        </w:rPr>
        <w:t>dextrae se parvus Iulus</w:t>
      </w:r>
    </w:p>
    <w:p w:rsidR="005C130D" w:rsidRPr="005C130D" w:rsidRDefault="005C130D" w:rsidP="005C130D">
      <w:pPr>
        <w:ind w:left="907"/>
        <w:rPr>
          <w:sz w:val="28"/>
        </w:rPr>
      </w:pPr>
      <w:r w:rsidRPr="005C130D">
        <w:rPr>
          <w:sz w:val="28"/>
        </w:rPr>
        <w:t xml:space="preserve">implicuit sequiturque patrem </w:t>
      </w:r>
      <w:r w:rsidRPr="00C255BD">
        <w:rPr>
          <w:color w:val="FF0000"/>
          <w:sz w:val="28"/>
          <w:highlight w:val="yellow"/>
        </w:rPr>
        <w:t>non passibus aequis</w:t>
      </w:r>
      <w:r w:rsidRPr="005C130D">
        <w:rPr>
          <w:sz w:val="28"/>
        </w:rPr>
        <w:t>;</w:t>
      </w:r>
      <w:r w:rsidR="00C255BD">
        <w:rPr>
          <w:rStyle w:val="FootnoteReference"/>
          <w:sz w:val="28"/>
        </w:rPr>
        <w:footnoteReference w:id="3"/>
      </w:r>
    </w:p>
    <w:p w:rsidR="005C130D" w:rsidRDefault="005C130D" w:rsidP="005C130D">
      <w:pPr>
        <w:ind w:left="907"/>
        <w:rPr>
          <w:sz w:val="28"/>
        </w:rPr>
      </w:pPr>
      <w:r w:rsidRPr="005C130D">
        <w:rPr>
          <w:sz w:val="28"/>
        </w:rPr>
        <w:t>pone subit coniunx.</w:t>
      </w:r>
      <w:r w:rsidR="00C255BD">
        <w:rPr>
          <w:rStyle w:val="FootnoteReference"/>
          <w:sz w:val="28"/>
        </w:rPr>
        <w:footnoteReference w:id="4"/>
      </w:r>
      <w:r w:rsidRPr="005C130D">
        <w:rPr>
          <w:sz w:val="28"/>
        </w:rPr>
        <w:t xml:space="preserve"> </w:t>
      </w:r>
    </w:p>
    <w:p w:rsidR="005C130D" w:rsidRDefault="005C130D" w:rsidP="005C130D">
      <w:pPr>
        <w:ind w:left="907"/>
        <w:rPr>
          <w:sz w:val="28"/>
        </w:rPr>
      </w:pPr>
    </w:p>
    <w:p w:rsidR="005C130D" w:rsidRDefault="005C130D" w:rsidP="005C130D">
      <w:pPr>
        <w:ind w:left="907"/>
        <w:rPr>
          <w:sz w:val="28"/>
        </w:rPr>
      </w:pPr>
    </w:p>
    <w:p w:rsidR="005C130D" w:rsidRPr="00401F0A" w:rsidRDefault="00401F0A" w:rsidP="00401F0A">
      <w:pPr>
        <w:rPr>
          <w:rFonts w:ascii="Calibri Light" w:hAnsi="Calibri Light"/>
        </w:rPr>
      </w:pPr>
      <w:r w:rsidRPr="00401F0A">
        <w:rPr>
          <w:rFonts w:ascii="Calibri Light" w:hAnsi="Calibri Light"/>
        </w:rPr>
        <w:t>Little Iulus links his hand with my right, and follows his father with steps that do not match his. Behind comes my wife.</w:t>
      </w:r>
    </w:p>
    <w:p w:rsidR="005C130D" w:rsidRDefault="005C130D" w:rsidP="005C130D">
      <w:pPr>
        <w:rPr>
          <w:sz w:val="28"/>
        </w:rPr>
      </w:pPr>
      <w:r>
        <w:rPr>
          <w:sz w:val="28"/>
        </w:rPr>
        <w:br w:type="page"/>
      </w:r>
    </w:p>
    <w:p w:rsidR="00C255BD" w:rsidRPr="00C255BD" w:rsidRDefault="00C255BD" w:rsidP="00C255BD">
      <w:pPr>
        <w:autoSpaceDE w:val="0"/>
        <w:autoSpaceDN w:val="0"/>
        <w:adjustRightInd w:val="0"/>
        <w:rPr>
          <w:rFonts w:ascii="BaskervilleMT" w:hAnsi="BaskervilleMT" w:cs="BaskervilleMT"/>
          <w:i/>
          <w:sz w:val="22"/>
        </w:rPr>
      </w:pPr>
      <w:r w:rsidRPr="00C255BD">
        <w:rPr>
          <w:rFonts w:ascii="BaskervilleMT" w:hAnsi="BaskervilleMT" w:cs="BaskervilleMT"/>
          <w:i/>
          <w:sz w:val="22"/>
        </w:rPr>
        <w:lastRenderedPageBreak/>
        <w:t>Everything and everyone now depends on Aeneas, his leadership; the weight of this new responsibility, the beginning of the passage from Homeric hero to Roman appals him.</w:t>
      </w:r>
    </w:p>
    <w:p w:rsidR="00C255BD" w:rsidRPr="00C255BD" w:rsidRDefault="00C255BD" w:rsidP="00C255BD">
      <w:pPr>
        <w:autoSpaceDE w:val="0"/>
        <w:autoSpaceDN w:val="0"/>
        <w:adjustRightInd w:val="0"/>
        <w:rPr>
          <w:rFonts w:ascii="BaskervilleMT" w:hAnsi="BaskervilleMT" w:cs="BaskervilleMT"/>
          <w:i/>
          <w:sz w:val="22"/>
        </w:rPr>
      </w:pPr>
    </w:p>
    <w:p w:rsidR="00C255BD" w:rsidRDefault="00C255BD" w:rsidP="005C130D">
      <w:pPr>
        <w:ind w:left="3067" w:firstLine="533"/>
        <w:rPr>
          <w:sz w:val="28"/>
        </w:rPr>
      </w:pPr>
    </w:p>
    <w:p w:rsidR="005C130D" w:rsidRPr="005C130D" w:rsidRDefault="005C130D" w:rsidP="005C130D">
      <w:pPr>
        <w:ind w:left="3067" w:firstLine="533"/>
        <w:rPr>
          <w:sz w:val="28"/>
        </w:rPr>
      </w:pPr>
      <w:r w:rsidRPr="005C130D">
        <w:rPr>
          <w:sz w:val="28"/>
        </w:rPr>
        <w:t>ferimur per opaca locorum,            725</w:t>
      </w:r>
    </w:p>
    <w:p w:rsidR="005C130D" w:rsidRPr="005C130D" w:rsidRDefault="005C130D" w:rsidP="005C130D">
      <w:pPr>
        <w:ind w:left="907"/>
        <w:rPr>
          <w:sz w:val="28"/>
        </w:rPr>
      </w:pPr>
      <w:r w:rsidRPr="005C130D">
        <w:rPr>
          <w:sz w:val="28"/>
        </w:rPr>
        <w:t xml:space="preserve">et me, quem dudum </w:t>
      </w:r>
      <w:r w:rsidRPr="002C78D8">
        <w:rPr>
          <w:color w:val="FF0000"/>
          <w:sz w:val="28"/>
          <w:highlight w:val="yellow"/>
        </w:rPr>
        <w:t>non ulla iniecta</w:t>
      </w:r>
      <w:r w:rsidRPr="002C78D8">
        <w:rPr>
          <w:color w:val="FF0000"/>
          <w:sz w:val="28"/>
        </w:rPr>
        <w:t xml:space="preserve"> </w:t>
      </w:r>
      <w:r w:rsidRPr="005C130D">
        <w:rPr>
          <w:sz w:val="28"/>
        </w:rPr>
        <w:t>movebant</w:t>
      </w:r>
    </w:p>
    <w:p w:rsidR="005C130D" w:rsidRDefault="005C130D" w:rsidP="005C130D">
      <w:pPr>
        <w:ind w:left="907"/>
        <w:rPr>
          <w:sz w:val="28"/>
        </w:rPr>
      </w:pPr>
      <w:r w:rsidRPr="002C78D8">
        <w:rPr>
          <w:color w:val="FF0000"/>
          <w:sz w:val="28"/>
          <w:highlight w:val="yellow"/>
        </w:rPr>
        <w:t>tela</w:t>
      </w:r>
      <w:r w:rsidR="002C78D8">
        <w:rPr>
          <w:rStyle w:val="FootnoteReference"/>
          <w:color w:val="FF0000"/>
          <w:sz w:val="28"/>
          <w:highlight w:val="yellow"/>
        </w:rPr>
        <w:footnoteReference w:id="5"/>
      </w:r>
      <w:r w:rsidRPr="002C78D8">
        <w:rPr>
          <w:color w:val="FF0000"/>
          <w:sz w:val="28"/>
        </w:rPr>
        <w:t xml:space="preserve"> </w:t>
      </w:r>
      <w:r w:rsidRPr="005C130D">
        <w:rPr>
          <w:sz w:val="28"/>
        </w:rPr>
        <w:t xml:space="preserve">neque </w:t>
      </w:r>
      <w:r>
        <w:rPr>
          <w:sz w:val="28"/>
        </w:rPr>
        <w:t>adverso glomerati examine Grai,</w:t>
      </w:r>
    </w:p>
    <w:p w:rsidR="005C130D" w:rsidRPr="005C130D" w:rsidRDefault="005C130D" w:rsidP="005C130D">
      <w:pPr>
        <w:ind w:left="907"/>
        <w:rPr>
          <w:sz w:val="28"/>
        </w:rPr>
      </w:pPr>
      <w:r w:rsidRPr="005C130D">
        <w:rPr>
          <w:sz w:val="28"/>
        </w:rPr>
        <w:t>nunc omnes terrent aurae, sonus excitat omnis</w:t>
      </w:r>
    </w:p>
    <w:p w:rsidR="005C130D" w:rsidRDefault="005C130D" w:rsidP="005C130D">
      <w:pPr>
        <w:ind w:left="907"/>
        <w:rPr>
          <w:sz w:val="28"/>
        </w:rPr>
      </w:pPr>
      <w:r w:rsidRPr="005C130D">
        <w:rPr>
          <w:sz w:val="28"/>
        </w:rPr>
        <w:t>suspensum et parit</w:t>
      </w:r>
      <w:r>
        <w:rPr>
          <w:sz w:val="28"/>
        </w:rPr>
        <w:t>er comitique onerique timentem.</w:t>
      </w:r>
      <w:r w:rsidR="00720A09">
        <w:rPr>
          <w:rStyle w:val="FootnoteReference"/>
          <w:sz w:val="28"/>
        </w:rPr>
        <w:footnoteReference w:id="6"/>
      </w:r>
    </w:p>
    <w:p w:rsidR="005C130D" w:rsidRDefault="005C130D" w:rsidP="005C130D">
      <w:pPr>
        <w:ind w:left="907"/>
        <w:rPr>
          <w:sz w:val="28"/>
        </w:rPr>
      </w:pPr>
    </w:p>
    <w:p w:rsidR="005C130D" w:rsidRDefault="005C130D" w:rsidP="005C130D">
      <w:pPr>
        <w:ind w:left="907"/>
        <w:rPr>
          <w:sz w:val="28"/>
        </w:rPr>
      </w:pPr>
    </w:p>
    <w:p w:rsidR="005C130D" w:rsidRPr="00401F0A" w:rsidRDefault="00401F0A" w:rsidP="005C130D">
      <w:pPr>
        <w:rPr>
          <w:rFonts w:ascii="Calibri Light" w:hAnsi="Calibri Light"/>
        </w:rPr>
      </w:pPr>
      <w:r w:rsidRPr="00401F0A">
        <w:rPr>
          <w:rFonts w:ascii="Calibri Light" w:hAnsi="Calibri Light"/>
        </w:rPr>
        <w:t>We pass on through the shadowy place;</w:t>
      </w:r>
      <w:r w:rsidR="00C255BD">
        <w:rPr>
          <w:rStyle w:val="FootnoteReference"/>
          <w:rFonts w:ascii="Calibri Light" w:hAnsi="Calibri Light"/>
        </w:rPr>
        <w:footnoteReference w:id="7"/>
      </w:r>
      <w:r w:rsidRPr="00401F0A">
        <w:rPr>
          <w:rFonts w:ascii="Calibri Light" w:hAnsi="Calibri Light"/>
        </w:rPr>
        <w:t xml:space="preserve"> and I, whom of late no shower of missiles could move nor any Greeks thronging in opposing </w:t>
      </w:r>
      <w:r w:rsidR="00C255BD">
        <w:rPr>
          <w:rFonts w:ascii="Calibri Light" w:hAnsi="Calibri Light"/>
        </w:rPr>
        <w:t>swarm</w:t>
      </w:r>
      <w:r w:rsidR="00C255BD">
        <w:rPr>
          <w:rStyle w:val="FootnoteReference"/>
          <w:rFonts w:ascii="Calibri Light" w:hAnsi="Calibri Light"/>
        </w:rPr>
        <w:footnoteReference w:id="8"/>
      </w:r>
      <w:r w:rsidRPr="00401F0A">
        <w:rPr>
          <w:rFonts w:ascii="Calibri Light" w:hAnsi="Calibri Light"/>
        </w:rPr>
        <w:t xml:space="preserve"> - now every breeze terrifies me, every sound startles me, as I hesitating and fear alike for my companion</w:t>
      </w:r>
      <w:r w:rsidR="00720A09">
        <w:rPr>
          <w:rStyle w:val="FootnoteReference"/>
          <w:rFonts w:ascii="Calibri Light" w:hAnsi="Calibri Light"/>
        </w:rPr>
        <w:footnoteReference w:id="9"/>
      </w:r>
      <w:r w:rsidRPr="00401F0A">
        <w:rPr>
          <w:rFonts w:ascii="Calibri Light" w:hAnsi="Calibri Light"/>
        </w:rPr>
        <w:t xml:space="preserve"> and my burden.</w:t>
      </w:r>
    </w:p>
    <w:p w:rsidR="005C130D" w:rsidRDefault="005C130D" w:rsidP="005C130D">
      <w:pPr>
        <w:ind w:left="907"/>
        <w:rPr>
          <w:sz w:val="28"/>
        </w:rPr>
      </w:pPr>
    </w:p>
    <w:p w:rsidR="00720A09" w:rsidRDefault="00720A09" w:rsidP="005C130D">
      <w:pPr>
        <w:ind w:left="907"/>
        <w:rPr>
          <w:sz w:val="28"/>
        </w:rPr>
      </w:pPr>
    </w:p>
    <w:p w:rsidR="00720A09" w:rsidRDefault="00720A09" w:rsidP="005C130D">
      <w:pPr>
        <w:ind w:left="907"/>
        <w:rPr>
          <w:sz w:val="28"/>
        </w:rPr>
      </w:pPr>
    </w:p>
    <w:p w:rsidR="001E0D31" w:rsidRDefault="001E0D31">
      <w:pPr>
        <w:rPr>
          <w:sz w:val="28"/>
        </w:rPr>
      </w:pPr>
      <w:r>
        <w:rPr>
          <w:sz w:val="28"/>
        </w:rPr>
        <w:br w:type="page"/>
      </w:r>
    </w:p>
    <w:p w:rsidR="005C130D" w:rsidRPr="005C130D" w:rsidRDefault="005C130D" w:rsidP="005C130D">
      <w:pPr>
        <w:ind w:left="907"/>
        <w:rPr>
          <w:sz w:val="28"/>
        </w:rPr>
      </w:pPr>
      <w:r w:rsidRPr="005C130D">
        <w:rPr>
          <w:sz w:val="28"/>
        </w:rPr>
        <w:lastRenderedPageBreak/>
        <w:t>iamque propinquabam portis omnemque videbar</w:t>
      </w:r>
      <w:r w:rsidR="00720A09">
        <w:rPr>
          <w:rStyle w:val="FootnoteReference"/>
          <w:sz w:val="28"/>
        </w:rPr>
        <w:footnoteReference w:id="10"/>
      </w:r>
      <w:r w:rsidRPr="005C130D">
        <w:rPr>
          <w:sz w:val="28"/>
        </w:rPr>
        <w:t xml:space="preserve">       730</w:t>
      </w:r>
    </w:p>
    <w:p w:rsidR="005C130D" w:rsidRPr="005C130D" w:rsidRDefault="005C130D" w:rsidP="005C130D">
      <w:pPr>
        <w:ind w:left="907"/>
        <w:rPr>
          <w:sz w:val="28"/>
        </w:rPr>
      </w:pPr>
      <w:r w:rsidRPr="005C130D">
        <w:rPr>
          <w:sz w:val="28"/>
        </w:rPr>
        <w:t>evasisse viam, subito cum creber ad auris</w:t>
      </w:r>
    </w:p>
    <w:p w:rsidR="005C130D" w:rsidRPr="005C130D" w:rsidRDefault="005C130D" w:rsidP="005C130D">
      <w:pPr>
        <w:ind w:left="907"/>
        <w:rPr>
          <w:sz w:val="28"/>
        </w:rPr>
      </w:pPr>
      <w:r w:rsidRPr="005C130D">
        <w:rPr>
          <w:sz w:val="28"/>
        </w:rPr>
        <w:t>visus</w:t>
      </w:r>
      <w:r w:rsidR="00A11753">
        <w:rPr>
          <w:rStyle w:val="FootnoteReference"/>
          <w:sz w:val="28"/>
        </w:rPr>
        <w:footnoteReference w:id="11"/>
      </w:r>
      <w:r w:rsidRPr="005C130D">
        <w:rPr>
          <w:sz w:val="28"/>
        </w:rPr>
        <w:t xml:space="preserve"> adesse pedum sonitus, genitorque per umbram</w:t>
      </w:r>
    </w:p>
    <w:p w:rsidR="005C130D" w:rsidRPr="005C130D" w:rsidRDefault="005C130D" w:rsidP="005C130D">
      <w:pPr>
        <w:ind w:left="907"/>
        <w:rPr>
          <w:sz w:val="28"/>
        </w:rPr>
      </w:pPr>
      <w:r w:rsidRPr="005C130D">
        <w:rPr>
          <w:sz w:val="28"/>
        </w:rPr>
        <w:t>prospiciens 'nate,' exclamat, 'fuge, nate;</w:t>
      </w:r>
      <w:r w:rsidR="00A11753">
        <w:rPr>
          <w:rStyle w:val="FootnoteReference"/>
          <w:sz w:val="28"/>
        </w:rPr>
        <w:footnoteReference w:id="12"/>
      </w:r>
      <w:r w:rsidRPr="005C130D">
        <w:rPr>
          <w:sz w:val="28"/>
        </w:rPr>
        <w:t xml:space="preserve"> propinquant.</w:t>
      </w:r>
    </w:p>
    <w:p w:rsidR="005C130D" w:rsidRDefault="005C130D" w:rsidP="005C130D">
      <w:pPr>
        <w:ind w:left="907"/>
        <w:rPr>
          <w:sz w:val="28"/>
        </w:rPr>
      </w:pPr>
    </w:p>
    <w:p w:rsidR="005C130D" w:rsidRDefault="005C130D" w:rsidP="005C130D">
      <w:pPr>
        <w:ind w:left="907"/>
        <w:rPr>
          <w:sz w:val="28"/>
        </w:rPr>
      </w:pPr>
    </w:p>
    <w:p w:rsidR="005C130D" w:rsidRPr="00401F0A" w:rsidRDefault="00401F0A" w:rsidP="00401F0A">
      <w:pPr>
        <w:rPr>
          <w:rFonts w:ascii="Calibri Light" w:hAnsi="Calibri Light"/>
        </w:rPr>
      </w:pPr>
      <w:r w:rsidRPr="00401F0A">
        <w:rPr>
          <w:rFonts w:ascii="Calibri Light" w:hAnsi="Calibri Light"/>
        </w:rPr>
        <w:t>“And now I was nearing the gates, and thought I had emerged from all my journey, when suddenly the frequent sound</w:t>
      </w:r>
      <w:r w:rsidR="00A11753">
        <w:rPr>
          <w:rStyle w:val="FootnoteReference"/>
          <w:rFonts w:ascii="Calibri Light" w:hAnsi="Calibri Light"/>
        </w:rPr>
        <w:footnoteReference w:id="13"/>
      </w:r>
      <w:r w:rsidRPr="00401F0A">
        <w:rPr>
          <w:rFonts w:ascii="Calibri Light" w:hAnsi="Calibri Light"/>
        </w:rPr>
        <w:t xml:space="preserve"> of feet seemed to reach to my ear, and peering through the gloom, my father cries: ‘My son, my son, flee; they draw near!</w:t>
      </w:r>
    </w:p>
    <w:p w:rsidR="005C130D" w:rsidRPr="00401F0A" w:rsidRDefault="005C130D" w:rsidP="00401F0A">
      <w:pPr>
        <w:rPr>
          <w:rFonts w:ascii="Calibri Light" w:hAnsi="Calibri Light"/>
        </w:rPr>
      </w:pPr>
    </w:p>
    <w:p w:rsidR="005C130D" w:rsidRDefault="005C130D" w:rsidP="001E0D31">
      <w:pPr>
        <w:rPr>
          <w:sz w:val="28"/>
        </w:rPr>
      </w:pPr>
    </w:p>
    <w:p w:rsidR="005C130D" w:rsidRDefault="005C130D" w:rsidP="005C130D">
      <w:pPr>
        <w:ind w:left="907"/>
        <w:rPr>
          <w:sz w:val="28"/>
        </w:rPr>
      </w:pPr>
    </w:p>
    <w:p w:rsidR="005C130D" w:rsidRDefault="005C130D" w:rsidP="005C130D">
      <w:pPr>
        <w:ind w:left="907"/>
        <w:rPr>
          <w:sz w:val="28"/>
        </w:rPr>
      </w:pPr>
      <w:r w:rsidRPr="005C130D">
        <w:rPr>
          <w:sz w:val="28"/>
        </w:rPr>
        <w:t>ardentis clip</w:t>
      </w:r>
      <w:r>
        <w:rPr>
          <w:sz w:val="28"/>
        </w:rPr>
        <w:t>eos atque aera micantia cerno.'</w:t>
      </w:r>
    </w:p>
    <w:p w:rsidR="005C130D" w:rsidRPr="005C130D" w:rsidRDefault="005C130D" w:rsidP="005C130D">
      <w:pPr>
        <w:ind w:left="907"/>
        <w:rPr>
          <w:sz w:val="28"/>
        </w:rPr>
      </w:pPr>
      <w:r w:rsidRPr="005C130D">
        <w:rPr>
          <w:sz w:val="28"/>
        </w:rPr>
        <w:t>hic mihi nescio quod trepido male numen amicum        735</w:t>
      </w:r>
    </w:p>
    <w:p w:rsidR="005C130D" w:rsidRDefault="005C130D" w:rsidP="005C130D">
      <w:pPr>
        <w:ind w:left="907"/>
        <w:rPr>
          <w:sz w:val="28"/>
        </w:rPr>
      </w:pPr>
      <w:r w:rsidRPr="005C130D">
        <w:rPr>
          <w:sz w:val="28"/>
        </w:rPr>
        <w:t xml:space="preserve">confusam eripuit mentem. </w:t>
      </w:r>
    </w:p>
    <w:p w:rsidR="005C130D" w:rsidRDefault="005C130D" w:rsidP="005C130D">
      <w:pPr>
        <w:ind w:left="907"/>
        <w:rPr>
          <w:sz w:val="28"/>
        </w:rPr>
      </w:pPr>
    </w:p>
    <w:p w:rsidR="005C130D" w:rsidRDefault="005C130D" w:rsidP="005C130D">
      <w:pPr>
        <w:spacing w:line="360" w:lineRule="auto"/>
        <w:ind w:right="567"/>
        <w:jc w:val="both"/>
        <w:rPr>
          <w:rFonts w:ascii="Calibri Light" w:hAnsi="Calibri Light"/>
          <w:sz w:val="18"/>
        </w:rPr>
      </w:pPr>
    </w:p>
    <w:p w:rsidR="001737A4" w:rsidRPr="001737A4" w:rsidRDefault="001737A4" w:rsidP="001737A4">
      <w:pPr>
        <w:rPr>
          <w:rFonts w:ascii="Calibri Light" w:hAnsi="Calibri Light"/>
        </w:rPr>
      </w:pPr>
      <w:r w:rsidRPr="001737A4">
        <w:rPr>
          <w:rFonts w:ascii="Calibri Light" w:hAnsi="Calibri Light"/>
        </w:rPr>
        <w:t xml:space="preserve">I see their glowing shields and glittering bronze.’ </w:t>
      </w:r>
    </w:p>
    <w:p w:rsidR="005C130D" w:rsidRPr="001737A4" w:rsidRDefault="001737A4" w:rsidP="001737A4">
      <w:pPr>
        <w:rPr>
          <w:rFonts w:ascii="Calibri Light" w:hAnsi="Calibri Light"/>
        </w:rPr>
      </w:pPr>
      <w:r w:rsidRPr="001737A4">
        <w:rPr>
          <w:rFonts w:ascii="Calibri Light" w:hAnsi="Calibri Light"/>
        </w:rPr>
        <w:t>At this point, in my alarm, some malign power distracted and stole my wits (mind).</w:t>
      </w:r>
      <w:r w:rsidR="00A11753">
        <w:rPr>
          <w:rStyle w:val="FootnoteReference"/>
          <w:rFonts w:ascii="Calibri Light" w:hAnsi="Calibri Light"/>
        </w:rPr>
        <w:footnoteReference w:id="14"/>
      </w:r>
    </w:p>
    <w:p w:rsidR="005C130D" w:rsidRDefault="005C130D" w:rsidP="005C130D">
      <w:pPr>
        <w:ind w:left="907"/>
        <w:rPr>
          <w:rFonts w:ascii="Calibri Light" w:hAnsi="Calibri Light"/>
        </w:rPr>
      </w:pPr>
    </w:p>
    <w:p w:rsidR="001737A4" w:rsidRDefault="001737A4" w:rsidP="005C130D">
      <w:pPr>
        <w:ind w:left="907"/>
        <w:rPr>
          <w:rFonts w:ascii="Calibri Light" w:hAnsi="Calibri Light"/>
        </w:rPr>
      </w:pPr>
    </w:p>
    <w:p w:rsidR="001737A4" w:rsidRDefault="001737A4" w:rsidP="001E0D31">
      <w:pPr>
        <w:rPr>
          <w:sz w:val="28"/>
        </w:rPr>
      </w:pPr>
    </w:p>
    <w:p w:rsidR="005C130D" w:rsidRPr="005C130D" w:rsidRDefault="005C130D" w:rsidP="005C130D">
      <w:pPr>
        <w:ind w:left="3787" w:firstLine="533"/>
        <w:rPr>
          <w:sz w:val="28"/>
        </w:rPr>
      </w:pPr>
      <w:r w:rsidRPr="005C130D">
        <w:rPr>
          <w:sz w:val="28"/>
        </w:rPr>
        <w:t>namque avia cursu</w:t>
      </w:r>
    </w:p>
    <w:p w:rsidR="005C130D" w:rsidRPr="005C130D" w:rsidRDefault="005C130D" w:rsidP="005C130D">
      <w:pPr>
        <w:ind w:left="907"/>
        <w:rPr>
          <w:sz w:val="28"/>
        </w:rPr>
      </w:pPr>
      <w:r w:rsidRPr="005C130D">
        <w:rPr>
          <w:sz w:val="28"/>
        </w:rPr>
        <w:t>dum sequor et nota excedo regione viarum,</w:t>
      </w:r>
    </w:p>
    <w:p w:rsidR="005C130D" w:rsidRPr="005C130D" w:rsidRDefault="005C130D" w:rsidP="005C130D">
      <w:pPr>
        <w:ind w:left="907"/>
        <w:rPr>
          <w:sz w:val="28"/>
        </w:rPr>
      </w:pPr>
      <w:r w:rsidRPr="005C130D">
        <w:rPr>
          <w:sz w:val="28"/>
        </w:rPr>
        <w:t>heu misero coniunx fatone erepta Creusa</w:t>
      </w:r>
    </w:p>
    <w:p w:rsidR="005C130D" w:rsidRPr="005C130D" w:rsidRDefault="005C130D" w:rsidP="005C130D">
      <w:pPr>
        <w:ind w:left="907"/>
        <w:rPr>
          <w:sz w:val="28"/>
        </w:rPr>
      </w:pPr>
      <w:r w:rsidRPr="005C130D">
        <w:rPr>
          <w:sz w:val="28"/>
        </w:rPr>
        <w:t>substitit, erravitne via seu lapsa</w:t>
      </w:r>
      <w:r w:rsidR="005C49B0">
        <w:rPr>
          <w:rStyle w:val="FootnoteReference"/>
          <w:sz w:val="28"/>
        </w:rPr>
        <w:footnoteReference w:id="15"/>
      </w:r>
      <w:r w:rsidRPr="005C130D">
        <w:rPr>
          <w:sz w:val="28"/>
        </w:rPr>
        <w:t xml:space="preserve"> resedit,</w:t>
      </w:r>
    </w:p>
    <w:p w:rsidR="00295D0B" w:rsidRDefault="005C130D" w:rsidP="005C130D">
      <w:pPr>
        <w:ind w:left="907"/>
        <w:rPr>
          <w:sz w:val="28"/>
        </w:rPr>
      </w:pPr>
      <w:r w:rsidRPr="005C130D">
        <w:rPr>
          <w:sz w:val="28"/>
        </w:rPr>
        <w:t>incertum;</w:t>
      </w:r>
      <w:r w:rsidR="005C49B0">
        <w:rPr>
          <w:rStyle w:val="FootnoteReference"/>
          <w:sz w:val="28"/>
        </w:rPr>
        <w:footnoteReference w:id="16"/>
      </w:r>
      <w:r w:rsidRPr="005C130D">
        <w:rPr>
          <w:sz w:val="28"/>
        </w:rPr>
        <w:t xml:space="preserve"> nec post oculis est reddita nostris.                  740</w:t>
      </w:r>
    </w:p>
    <w:p w:rsidR="005C130D" w:rsidRDefault="005C130D" w:rsidP="005C130D">
      <w:pPr>
        <w:ind w:left="907"/>
        <w:rPr>
          <w:sz w:val="28"/>
        </w:rPr>
      </w:pPr>
    </w:p>
    <w:p w:rsidR="005C130D" w:rsidRDefault="005C130D" w:rsidP="00295D0B">
      <w:pPr>
        <w:spacing w:line="360" w:lineRule="auto"/>
        <w:ind w:right="567"/>
        <w:jc w:val="both"/>
        <w:rPr>
          <w:rFonts w:ascii="Calibri Light" w:hAnsi="Calibri Light"/>
          <w:sz w:val="18"/>
        </w:rPr>
      </w:pPr>
    </w:p>
    <w:p w:rsidR="001737A4" w:rsidRPr="001737A4" w:rsidRDefault="001737A4" w:rsidP="001737A4">
      <w:pPr>
        <w:rPr>
          <w:rFonts w:ascii="Calibri Light" w:hAnsi="Calibri Light"/>
        </w:rPr>
      </w:pPr>
      <w:r w:rsidRPr="001737A4">
        <w:rPr>
          <w:rFonts w:ascii="Calibri Light" w:hAnsi="Calibri Light"/>
        </w:rPr>
        <w:t>For while I pursue a course in a hurry down byways and leave the course of the streets I know well, alas</w:t>
      </w:r>
      <w:r w:rsidR="00504BEA">
        <w:rPr>
          <w:rFonts w:ascii="Calibri Light" w:hAnsi="Calibri Light"/>
        </w:rPr>
        <w:t>, wretched me</w:t>
      </w:r>
      <w:r w:rsidRPr="001737A4">
        <w:rPr>
          <w:rFonts w:ascii="Calibri Light" w:hAnsi="Calibri Light"/>
        </w:rPr>
        <w:t>!- did my wife Creü</w:t>
      </w:r>
      <w:r w:rsidR="00504BEA">
        <w:rPr>
          <w:rFonts w:ascii="Calibri Light" w:hAnsi="Calibri Light"/>
        </w:rPr>
        <w:t xml:space="preserve">sa halt, snatched &lt;from me&gt; by </w:t>
      </w:r>
      <w:r w:rsidRPr="001737A4">
        <w:rPr>
          <w:rFonts w:ascii="Calibri Light" w:hAnsi="Calibri Light"/>
        </w:rPr>
        <w:t>fate?</w:t>
      </w:r>
      <w:r w:rsidR="00504BEA">
        <w:rPr>
          <w:rStyle w:val="FootnoteReference"/>
          <w:rFonts w:ascii="Calibri Light" w:hAnsi="Calibri Light"/>
        </w:rPr>
        <w:footnoteReference w:id="17"/>
      </w:r>
      <w:r w:rsidRPr="001737A4">
        <w:rPr>
          <w:rFonts w:ascii="Calibri Light" w:hAnsi="Calibri Light"/>
        </w:rPr>
        <w:t xml:space="preserve"> </w:t>
      </w:r>
    </w:p>
    <w:p w:rsidR="005C130D" w:rsidRPr="001737A4" w:rsidRDefault="001737A4" w:rsidP="001737A4">
      <w:pPr>
        <w:rPr>
          <w:rFonts w:ascii="Calibri Light" w:hAnsi="Calibri Light"/>
        </w:rPr>
      </w:pPr>
      <w:r w:rsidRPr="001737A4">
        <w:rPr>
          <w:rFonts w:ascii="Calibri Light" w:hAnsi="Calibri Light"/>
        </w:rPr>
        <w:t>Did she stray from t</w:t>
      </w:r>
      <w:r w:rsidR="005C49B0">
        <w:rPr>
          <w:rFonts w:ascii="Calibri Light" w:hAnsi="Calibri Light"/>
        </w:rPr>
        <w:t xml:space="preserve">he path or sit down in a fall? </w:t>
      </w:r>
      <w:r w:rsidRPr="001737A4">
        <w:rPr>
          <w:rFonts w:ascii="Calibri Light" w:hAnsi="Calibri Light"/>
        </w:rPr>
        <w:t>I do not know. But never afterwards was she restored to my eyes.</w:t>
      </w:r>
    </w:p>
    <w:p w:rsidR="00295D0B" w:rsidRPr="001737A4" w:rsidRDefault="00295D0B" w:rsidP="00295D0B">
      <w:pPr>
        <w:rPr>
          <w:rFonts w:ascii="Calibri Light" w:hAnsi="Calibri Light"/>
        </w:rPr>
      </w:pPr>
    </w:p>
    <w:sectPr w:rsidR="00295D0B" w:rsidRPr="001737A4" w:rsidSect="00D461A2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A2" w:rsidRDefault="00D461A2" w:rsidP="00D461A2">
      <w:r>
        <w:separator/>
      </w:r>
    </w:p>
  </w:endnote>
  <w:endnote w:type="continuationSeparator" w:id="0">
    <w:p w:rsidR="00D461A2" w:rsidRDefault="00D461A2" w:rsidP="00D4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A2" w:rsidRDefault="00D461A2" w:rsidP="00D461A2">
      <w:r>
        <w:separator/>
      </w:r>
    </w:p>
  </w:footnote>
  <w:footnote w:type="continuationSeparator" w:id="0">
    <w:p w:rsidR="00D461A2" w:rsidRDefault="00D461A2" w:rsidP="00D461A2">
      <w:r>
        <w:continuationSeparator/>
      </w:r>
    </w:p>
  </w:footnote>
  <w:footnote w:id="1">
    <w:p w:rsidR="00C255BD" w:rsidRPr="001E0D31" w:rsidRDefault="00C255BD">
      <w:pPr>
        <w:pStyle w:val="FootnoteText"/>
        <w:rPr>
          <w:sz w:val="28"/>
          <w:szCs w:val="28"/>
          <w:lang w:val="en-US"/>
        </w:rPr>
      </w:pPr>
      <w:r w:rsidRPr="001E0D31">
        <w:rPr>
          <w:rStyle w:val="FootnoteReference"/>
          <w:sz w:val="28"/>
          <w:szCs w:val="28"/>
        </w:rPr>
        <w:footnoteRef/>
      </w:r>
      <w:r w:rsidRPr="001E0D31">
        <w:rPr>
          <w:sz w:val="28"/>
          <w:szCs w:val="28"/>
        </w:rPr>
        <w:t xml:space="preserve"> </w:t>
      </w:r>
      <w:r w:rsidRPr="001E0D31">
        <w:rPr>
          <w:sz w:val="28"/>
          <w:szCs w:val="28"/>
          <w:lang w:val="en-US"/>
        </w:rPr>
        <w:t>The verb SUCCEDO is used of oxen going under the yoke of a plough.</w:t>
      </w:r>
    </w:p>
  </w:footnote>
  <w:footnote w:id="2">
    <w:p w:rsidR="00C255BD" w:rsidRPr="001E0D31" w:rsidRDefault="00C255BD" w:rsidP="00C255BD">
      <w:pPr>
        <w:pStyle w:val="FootnoteText"/>
        <w:rPr>
          <w:sz w:val="28"/>
          <w:szCs w:val="28"/>
        </w:rPr>
      </w:pPr>
      <w:r w:rsidRPr="001E0D31">
        <w:rPr>
          <w:rStyle w:val="FootnoteReference"/>
          <w:sz w:val="28"/>
          <w:szCs w:val="28"/>
        </w:rPr>
        <w:footnoteRef/>
      </w:r>
      <w:r w:rsidRPr="001E0D31">
        <w:rPr>
          <w:sz w:val="28"/>
          <w:szCs w:val="28"/>
        </w:rPr>
        <w:t xml:space="preserve"> Laurenz Lersch, (in 1843) suggested there is a sense that Anchises is to be preserved from (dirty, defiling) contact with the well-used, blood-stained armour.</w:t>
      </w:r>
    </w:p>
  </w:footnote>
  <w:footnote w:id="3">
    <w:p w:rsidR="00C255BD" w:rsidRPr="001E0D31" w:rsidRDefault="00C255BD" w:rsidP="00C255BD">
      <w:pPr>
        <w:pStyle w:val="FootnoteText"/>
        <w:rPr>
          <w:sz w:val="28"/>
          <w:szCs w:val="28"/>
        </w:rPr>
      </w:pPr>
      <w:r w:rsidRPr="001E0D31">
        <w:rPr>
          <w:rStyle w:val="FootnoteReference"/>
          <w:sz w:val="28"/>
          <w:szCs w:val="28"/>
        </w:rPr>
        <w:footnoteRef/>
      </w:r>
      <w:r w:rsidRPr="001E0D31">
        <w:rPr>
          <w:sz w:val="28"/>
          <w:szCs w:val="28"/>
        </w:rPr>
        <w:t xml:space="preserve"> Three words as entirely successful as any in V.: warm humanity, fine observation, gentle humour, and, naturally,</w:t>
      </w:r>
      <w:r w:rsidR="00720A09" w:rsidRPr="001E0D31">
        <w:rPr>
          <w:sz w:val="28"/>
          <w:szCs w:val="28"/>
        </w:rPr>
        <w:t xml:space="preserve"> </w:t>
      </w:r>
      <w:r w:rsidRPr="001E0D31">
        <w:rPr>
          <w:sz w:val="28"/>
          <w:szCs w:val="28"/>
        </w:rPr>
        <w:t>pathos. (HORSFALL)</w:t>
      </w:r>
    </w:p>
  </w:footnote>
  <w:footnote w:id="4">
    <w:p w:rsidR="00C255BD" w:rsidRPr="001E0D31" w:rsidRDefault="00C255BD" w:rsidP="00C255BD">
      <w:pPr>
        <w:pStyle w:val="FootnoteText"/>
        <w:rPr>
          <w:sz w:val="28"/>
          <w:szCs w:val="28"/>
        </w:rPr>
      </w:pPr>
      <w:r w:rsidRPr="001E0D31">
        <w:rPr>
          <w:rStyle w:val="FootnoteReference"/>
          <w:sz w:val="28"/>
          <w:szCs w:val="28"/>
        </w:rPr>
        <w:footnoteRef/>
      </w:r>
      <w:r w:rsidRPr="001E0D31">
        <w:rPr>
          <w:sz w:val="28"/>
          <w:szCs w:val="28"/>
        </w:rPr>
        <w:t xml:space="preserve"> Creusa is shielded from ambush and unexpected dangers, and the poet will find it infinitely easier to construct her actual disappearance thus</w:t>
      </w:r>
      <w:r w:rsidR="002C78D8" w:rsidRPr="001E0D31">
        <w:rPr>
          <w:sz w:val="28"/>
          <w:szCs w:val="28"/>
        </w:rPr>
        <w:t>.</w:t>
      </w:r>
    </w:p>
  </w:footnote>
  <w:footnote w:id="5">
    <w:p w:rsidR="002C78D8" w:rsidRPr="001E0D31" w:rsidRDefault="002C78D8" w:rsidP="002C78D8">
      <w:pPr>
        <w:pStyle w:val="FootnoteText"/>
        <w:rPr>
          <w:sz w:val="28"/>
          <w:szCs w:val="28"/>
        </w:rPr>
      </w:pPr>
      <w:r w:rsidRPr="001E0D31">
        <w:rPr>
          <w:rStyle w:val="FootnoteReference"/>
          <w:sz w:val="28"/>
          <w:szCs w:val="28"/>
        </w:rPr>
        <w:footnoteRef/>
      </w:r>
      <w:r w:rsidRPr="001E0D31">
        <w:rPr>
          <w:sz w:val="28"/>
          <w:szCs w:val="28"/>
        </w:rPr>
        <w:t xml:space="preserve"> ‘Not any throwing </w:t>
      </w:r>
      <w:r w:rsidRPr="001E0D31">
        <w:rPr>
          <w:sz w:val="28"/>
          <w:szCs w:val="28"/>
        </w:rPr>
        <w:t>of weapons’ (‘e</w:t>
      </w:r>
      <w:r w:rsidRPr="001E0D31">
        <w:rPr>
          <w:sz w:val="28"/>
          <w:szCs w:val="28"/>
        </w:rPr>
        <w:t>nemy fire’, we would say today).</w:t>
      </w:r>
    </w:p>
  </w:footnote>
  <w:footnote w:id="6">
    <w:p w:rsidR="00720A09" w:rsidRPr="001E0D31" w:rsidRDefault="00720A09" w:rsidP="002C78D8">
      <w:pPr>
        <w:pStyle w:val="FootnoteText"/>
        <w:rPr>
          <w:sz w:val="28"/>
          <w:szCs w:val="28"/>
          <w:lang w:val="en-US"/>
        </w:rPr>
      </w:pPr>
      <w:r w:rsidRPr="001E0D31">
        <w:rPr>
          <w:rStyle w:val="FootnoteReference"/>
          <w:sz w:val="28"/>
          <w:szCs w:val="28"/>
        </w:rPr>
        <w:footnoteRef/>
      </w:r>
      <w:r w:rsidRPr="001E0D31">
        <w:rPr>
          <w:sz w:val="28"/>
          <w:szCs w:val="28"/>
        </w:rPr>
        <w:t xml:space="preserve"> </w:t>
      </w:r>
      <w:r w:rsidRPr="001E0D31">
        <w:rPr>
          <w:sz w:val="28"/>
          <w:szCs w:val="28"/>
          <w:lang w:val="en-US"/>
        </w:rPr>
        <w:t>Key words at start and end of the line.</w:t>
      </w:r>
      <w:r w:rsidR="002C78D8" w:rsidRPr="001E0D31">
        <w:rPr>
          <w:sz w:val="28"/>
          <w:szCs w:val="28"/>
          <w:lang w:val="en-US"/>
        </w:rPr>
        <w:t xml:space="preserve"> Lines 728-9 </w:t>
      </w:r>
      <w:r w:rsidR="002C78D8" w:rsidRPr="001E0D31">
        <w:rPr>
          <w:i/>
          <w:sz w:val="28"/>
          <w:szCs w:val="28"/>
          <w:lang w:val="en-US"/>
        </w:rPr>
        <w:t xml:space="preserve">sonus excitat omnis </w:t>
      </w:r>
      <w:r w:rsidR="002C78D8" w:rsidRPr="001E0D31">
        <w:rPr>
          <w:i/>
          <w:sz w:val="28"/>
          <w:szCs w:val="28"/>
          <w:lang w:val="en-US"/>
        </w:rPr>
        <w:t>suspensum</w:t>
      </w:r>
      <w:r w:rsidR="002C78D8" w:rsidRPr="001E0D31">
        <w:rPr>
          <w:sz w:val="28"/>
          <w:szCs w:val="28"/>
          <w:lang w:val="en-US"/>
        </w:rPr>
        <w:t xml:space="preserve"> </w:t>
      </w:r>
      <w:r w:rsidR="002C78D8" w:rsidRPr="001E0D31">
        <w:rPr>
          <w:sz w:val="28"/>
          <w:szCs w:val="28"/>
          <w:lang w:val="en-US"/>
        </w:rPr>
        <w:t xml:space="preserve">have a lot of hissing S sound (this includes the X sound). Virgilian acoustic terrors of the night.   </w:t>
      </w:r>
      <w:r w:rsidR="002C78D8" w:rsidRPr="001E0D31">
        <w:rPr>
          <w:sz w:val="28"/>
          <w:szCs w:val="28"/>
          <w:lang w:val="en-US"/>
        </w:rPr>
        <w:t>This anxiety will prove to have</w:t>
      </w:r>
      <w:r w:rsidR="002C78D8" w:rsidRPr="001E0D31">
        <w:rPr>
          <w:sz w:val="28"/>
          <w:szCs w:val="28"/>
          <w:lang w:val="en-US"/>
        </w:rPr>
        <w:t xml:space="preserve"> spread; from Aen.’s highstrung </w:t>
      </w:r>
      <w:r w:rsidR="002C78D8" w:rsidRPr="001E0D31">
        <w:rPr>
          <w:sz w:val="28"/>
          <w:szCs w:val="28"/>
          <w:lang w:val="en-US"/>
        </w:rPr>
        <w:t>nerve</w:t>
      </w:r>
      <w:r w:rsidR="002C78D8" w:rsidRPr="001E0D31">
        <w:rPr>
          <w:sz w:val="28"/>
          <w:szCs w:val="28"/>
          <w:lang w:val="en-US"/>
        </w:rPr>
        <w:t>s we pass shortly to Anchises</w:t>
      </w:r>
      <w:r w:rsidR="002C78D8" w:rsidRPr="001E0D31">
        <w:rPr>
          <w:sz w:val="28"/>
          <w:szCs w:val="28"/>
          <w:lang w:val="en-US"/>
        </w:rPr>
        <w:t>’s actual, tragic moment of</w:t>
      </w:r>
      <w:r w:rsidR="002C78D8" w:rsidRPr="001E0D31">
        <w:rPr>
          <w:sz w:val="28"/>
          <w:szCs w:val="28"/>
          <w:lang w:val="en-US"/>
        </w:rPr>
        <w:t xml:space="preserve"> panic.</w:t>
      </w:r>
    </w:p>
  </w:footnote>
  <w:footnote w:id="7">
    <w:p w:rsidR="00C255BD" w:rsidRPr="001E0D31" w:rsidRDefault="00C255BD" w:rsidP="00C255BD">
      <w:pPr>
        <w:pStyle w:val="FootnoteText"/>
        <w:rPr>
          <w:sz w:val="28"/>
          <w:szCs w:val="28"/>
        </w:rPr>
      </w:pPr>
      <w:r w:rsidRPr="001E0D31">
        <w:rPr>
          <w:rStyle w:val="FootnoteReference"/>
          <w:sz w:val="28"/>
          <w:szCs w:val="28"/>
        </w:rPr>
        <w:footnoteRef/>
      </w:r>
      <w:r w:rsidRPr="001E0D31">
        <w:rPr>
          <w:sz w:val="28"/>
          <w:szCs w:val="28"/>
        </w:rPr>
        <w:t xml:space="preserve"> Shaded by trees, explains Donatus; however, it is still night, though dawn is near.</w:t>
      </w:r>
    </w:p>
  </w:footnote>
  <w:footnote w:id="8">
    <w:p w:rsidR="00C255BD" w:rsidRPr="001E0D31" w:rsidRDefault="00C255BD">
      <w:pPr>
        <w:pStyle w:val="FootnoteText"/>
        <w:rPr>
          <w:b/>
          <w:sz w:val="28"/>
          <w:szCs w:val="28"/>
          <w:lang w:val="en-US"/>
        </w:rPr>
      </w:pPr>
      <w:r w:rsidRPr="001E0D31">
        <w:rPr>
          <w:rStyle w:val="FootnoteReference"/>
          <w:sz w:val="28"/>
          <w:szCs w:val="28"/>
        </w:rPr>
        <w:footnoteRef/>
      </w:r>
      <w:r w:rsidRPr="001E0D31">
        <w:rPr>
          <w:sz w:val="28"/>
          <w:szCs w:val="28"/>
        </w:rPr>
        <w:t xml:space="preserve"> </w:t>
      </w:r>
      <w:r w:rsidRPr="001E0D31">
        <w:rPr>
          <w:sz w:val="28"/>
          <w:szCs w:val="28"/>
          <w:lang w:val="en-US"/>
        </w:rPr>
        <w:t xml:space="preserve">The word is used of bees.  Other manuscripts have </w:t>
      </w:r>
      <w:r w:rsidRPr="001E0D31">
        <w:rPr>
          <w:b/>
          <w:i/>
          <w:sz w:val="28"/>
          <w:szCs w:val="28"/>
          <w:lang w:val="en-US"/>
        </w:rPr>
        <w:t>agmen</w:t>
      </w:r>
      <w:r w:rsidRPr="001E0D31">
        <w:rPr>
          <w:b/>
          <w:sz w:val="28"/>
          <w:szCs w:val="28"/>
          <w:lang w:val="en-US"/>
        </w:rPr>
        <w:t xml:space="preserve">, </w:t>
      </w:r>
      <w:r w:rsidRPr="001E0D31">
        <w:rPr>
          <w:sz w:val="28"/>
          <w:szCs w:val="28"/>
          <w:lang w:val="en-US"/>
        </w:rPr>
        <w:t>column of an army.</w:t>
      </w:r>
    </w:p>
  </w:footnote>
  <w:footnote w:id="9">
    <w:p w:rsidR="00720A09" w:rsidRPr="001E0D31" w:rsidRDefault="00720A09">
      <w:pPr>
        <w:pStyle w:val="FootnoteText"/>
        <w:rPr>
          <w:sz w:val="28"/>
          <w:szCs w:val="28"/>
          <w:lang w:val="en-US"/>
        </w:rPr>
      </w:pPr>
      <w:r w:rsidRPr="001E0D31">
        <w:rPr>
          <w:rStyle w:val="FootnoteReference"/>
          <w:sz w:val="28"/>
          <w:szCs w:val="28"/>
        </w:rPr>
        <w:footnoteRef/>
      </w:r>
      <w:r w:rsidRPr="001E0D31">
        <w:rPr>
          <w:sz w:val="28"/>
          <w:szCs w:val="28"/>
        </w:rPr>
        <w:t xml:space="preserve"> </w:t>
      </w:r>
      <w:r w:rsidRPr="001E0D31">
        <w:rPr>
          <w:sz w:val="28"/>
          <w:szCs w:val="28"/>
          <w:lang w:val="en-US"/>
        </w:rPr>
        <w:t>Probably Ascanius, his son.</w:t>
      </w:r>
    </w:p>
  </w:footnote>
  <w:footnote w:id="10">
    <w:p w:rsidR="00720A09" w:rsidRPr="001E0D31" w:rsidRDefault="00720A09" w:rsidP="002C78D8">
      <w:pPr>
        <w:pStyle w:val="FootnoteText"/>
        <w:rPr>
          <w:sz w:val="28"/>
          <w:szCs w:val="28"/>
          <w:lang w:val="en-US"/>
        </w:rPr>
      </w:pPr>
      <w:r w:rsidRPr="001E0D31">
        <w:rPr>
          <w:rStyle w:val="FootnoteReference"/>
          <w:sz w:val="28"/>
          <w:szCs w:val="28"/>
        </w:rPr>
        <w:footnoteRef/>
      </w:r>
      <w:r w:rsidRPr="001E0D31">
        <w:rPr>
          <w:sz w:val="28"/>
          <w:szCs w:val="28"/>
        </w:rPr>
        <w:t xml:space="preserve"> </w:t>
      </w:r>
      <w:r w:rsidRPr="001E0D31">
        <w:rPr>
          <w:sz w:val="28"/>
          <w:szCs w:val="28"/>
          <w:lang w:val="en-US"/>
        </w:rPr>
        <w:t>The rhythm of this line is ‘heavy’ (spondaic) to reflect the trepidation of Aeneas as he carefully approaches.</w:t>
      </w:r>
      <w:r w:rsidR="002C78D8" w:rsidRPr="001E0D31">
        <w:rPr>
          <w:sz w:val="28"/>
          <w:szCs w:val="28"/>
          <w:lang w:val="en-US"/>
        </w:rPr>
        <w:t xml:space="preserve"> The alliteration of P may emphasise</w:t>
      </w:r>
      <w:r w:rsidR="00A11753" w:rsidRPr="001E0D31">
        <w:rPr>
          <w:sz w:val="28"/>
          <w:szCs w:val="28"/>
          <w:lang w:val="en-US"/>
        </w:rPr>
        <w:t xml:space="preserve"> the hero’s determination to get</w:t>
      </w:r>
      <w:r w:rsidR="002C78D8" w:rsidRPr="001E0D31">
        <w:rPr>
          <w:sz w:val="28"/>
          <w:szCs w:val="28"/>
          <w:lang w:val="en-US"/>
        </w:rPr>
        <w:t xml:space="preserve"> safely ou</w:t>
      </w:r>
      <w:r w:rsidR="00A11753" w:rsidRPr="001E0D31">
        <w:rPr>
          <w:sz w:val="28"/>
          <w:szCs w:val="28"/>
          <w:lang w:val="en-US"/>
        </w:rPr>
        <w:t xml:space="preserve">t of the city the first step on </w:t>
      </w:r>
      <w:r w:rsidR="002C78D8" w:rsidRPr="001E0D31">
        <w:rPr>
          <w:sz w:val="28"/>
          <w:szCs w:val="28"/>
          <w:lang w:val="en-US"/>
        </w:rPr>
        <w:t>the way to Rome</w:t>
      </w:r>
      <w:r w:rsidR="002C78D8" w:rsidRPr="001E0D31">
        <w:rPr>
          <w:sz w:val="28"/>
          <w:szCs w:val="28"/>
          <w:lang w:val="en-US"/>
        </w:rPr>
        <w:t>”</w:t>
      </w:r>
      <w:r w:rsidR="002C78D8" w:rsidRPr="001E0D31">
        <w:rPr>
          <w:sz w:val="28"/>
          <w:szCs w:val="28"/>
          <w:lang w:val="en-US"/>
        </w:rPr>
        <w:t>.</w:t>
      </w:r>
    </w:p>
  </w:footnote>
  <w:footnote w:id="11">
    <w:p w:rsidR="00A11753" w:rsidRPr="001E0D31" w:rsidRDefault="00A11753" w:rsidP="00A11753">
      <w:pPr>
        <w:pStyle w:val="FootnoteText"/>
        <w:rPr>
          <w:sz w:val="28"/>
          <w:szCs w:val="28"/>
        </w:rPr>
      </w:pPr>
      <w:r w:rsidRPr="001E0D31">
        <w:rPr>
          <w:rStyle w:val="FootnoteReference"/>
          <w:sz w:val="28"/>
          <w:szCs w:val="28"/>
        </w:rPr>
        <w:footnoteRef/>
      </w:r>
      <w:r w:rsidRPr="001E0D31">
        <w:rPr>
          <w:sz w:val="28"/>
          <w:szCs w:val="28"/>
        </w:rPr>
        <w:t xml:space="preserve"> They think they hear Greeks; as a result Anchises </w:t>
      </w:r>
      <w:r w:rsidRPr="001E0D31">
        <w:rPr>
          <w:sz w:val="28"/>
          <w:szCs w:val="28"/>
        </w:rPr>
        <w:t xml:space="preserve">sees, or thinks he sees, Greeks </w:t>
      </w:r>
      <w:r w:rsidRPr="001E0D31">
        <w:rPr>
          <w:sz w:val="28"/>
          <w:szCs w:val="28"/>
        </w:rPr>
        <w:t xml:space="preserve">and perhaps the flames suggest </w:t>
      </w:r>
      <w:r w:rsidRPr="001E0D31">
        <w:rPr>
          <w:sz w:val="28"/>
          <w:szCs w:val="28"/>
        </w:rPr>
        <w:t>the play of light on shields</w:t>
      </w:r>
      <w:r w:rsidRPr="001E0D31">
        <w:rPr>
          <w:sz w:val="28"/>
          <w:szCs w:val="28"/>
        </w:rPr>
        <w:t xml:space="preserve"> or armour (cf. 734 </w:t>
      </w:r>
      <w:r w:rsidRPr="001E0D31">
        <w:rPr>
          <w:i/>
          <w:sz w:val="28"/>
          <w:szCs w:val="28"/>
        </w:rPr>
        <w:t>ardentis</w:t>
      </w:r>
      <w:r w:rsidRPr="001E0D31">
        <w:rPr>
          <w:sz w:val="28"/>
          <w:szCs w:val="28"/>
        </w:rPr>
        <w:t>).  The Greeks are probably NOT present and Anchises simply fears this.  It could be that his panic creates the situation in which Aeneas loses Creusa.</w:t>
      </w:r>
    </w:p>
  </w:footnote>
  <w:footnote w:id="12">
    <w:p w:rsidR="00A11753" w:rsidRPr="001E0D31" w:rsidRDefault="00A11753">
      <w:pPr>
        <w:pStyle w:val="FootnoteText"/>
        <w:rPr>
          <w:sz w:val="28"/>
          <w:szCs w:val="28"/>
          <w:lang w:val="en-US"/>
        </w:rPr>
      </w:pPr>
      <w:r w:rsidRPr="001E0D31">
        <w:rPr>
          <w:rStyle w:val="FootnoteReference"/>
          <w:sz w:val="28"/>
          <w:szCs w:val="28"/>
        </w:rPr>
        <w:footnoteRef/>
      </w:r>
      <w:r w:rsidRPr="001E0D31">
        <w:rPr>
          <w:sz w:val="28"/>
          <w:szCs w:val="28"/>
        </w:rPr>
        <w:t xml:space="preserve"> </w:t>
      </w:r>
      <w:r w:rsidRPr="001E0D31">
        <w:rPr>
          <w:i/>
          <w:sz w:val="28"/>
          <w:szCs w:val="28"/>
          <w:lang w:val="en-US"/>
        </w:rPr>
        <w:t>Gemination</w:t>
      </w:r>
      <w:r w:rsidRPr="001E0D31">
        <w:rPr>
          <w:sz w:val="28"/>
          <w:szCs w:val="28"/>
          <w:lang w:val="en-US"/>
        </w:rPr>
        <w:t>: the doubling of a word (NATE) suggests panic, as do the short two-syllable phrases and the vague, dramatic verb at the end.</w:t>
      </w:r>
    </w:p>
  </w:footnote>
  <w:footnote w:id="13">
    <w:p w:rsidR="00A11753" w:rsidRPr="001E0D31" w:rsidRDefault="00A11753" w:rsidP="00A11753">
      <w:pPr>
        <w:pStyle w:val="FootnoteText"/>
        <w:rPr>
          <w:sz w:val="28"/>
          <w:szCs w:val="28"/>
        </w:rPr>
      </w:pPr>
      <w:r w:rsidRPr="001E0D31">
        <w:rPr>
          <w:rStyle w:val="FootnoteReference"/>
          <w:sz w:val="28"/>
          <w:szCs w:val="28"/>
        </w:rPr>
        <w:footnoteRef/>
      </w:r>
      <w:r w:rsidRPr="001E0D31">
        <w:rPr>
          <w:sz w:val="28"/>
          <w:szCs w:val="28"/>
        </w:rPr>
        <w:t xml:space="preserve"> </w:t>
      </w:r>
      <w:r w:rsidRPr="001E0D31">
        <w:rPr>
          <w:sz w:val="28"/>
          <w:szCs w:val="28"/>
        </w:rPr>
        <w:t>It is the number of feet, no</w:t>
      </w:r>
      <w:r w:rsidRPr="001E0D31">
        <w:rPr>
          <w:sz w:val="28"/>
          <w:szCs w:val="28"/>
        </w:rPr>
        <w:t xml:space="preserve">t the frequency with which they </w:t>
      </w:r>
      <w:r w:rsidRPr="001E0D31">
        <w:rPr>
          <w:sz w:val="28"/>
          <w:szCs w:val="28"/>
        </w:rPr>
        <w:t>are heard, that is significant.</w:t>
      </w:r>
    </w:p>
  </w:footnote>
  <w:footnote w:id="14">
    <w:p w:rsidR="00A11753" w:rsidRPr="001E0D31" w:rsidRDefault="00A11753" w:rsidP="00A11753">
      <w:pPr>
        <w:pStyle w:val="FootnoteText"/>
        <w:rPr>
          <w:sz w:val="28"/>
          <w:szCs w:val="28"/>
          <w:lang w:val="en-US"/>
        </w:rPr>
      </w:pPr>
      <w:r w:rsidRPr="001E0D31">
        <w:rPr>
          <w:rStyle w:val="FootnoteReference"/>
          <w:sz w:val="28"/>
          <w:szCs w:val="28"/>
        </w:rPr>
        <w:footnoteRef/>
      </w:r>
      <w:r w:rsidRPr="001E0D31">
        <w:rPr>
          <w:sz w:val="28"/>
          <w:szCs w:val="28"/>
        </w:rPr>
        <w:t xml:space="preserve"> </w:t>
      </w:r>
      <w:r w:rsidRPr="001E0D31">
        <w:rPr>
          <w:sz w:val="28"/>
          <w:szCs w:val="28"/>
          <w:lang w:val="en-US"/>
        </w:rPr>
        <w:t>For those of you who have Greek, this phrase (stealing one’s wits) is used much by Homer.   Virgil</w:t>
      </w:r>
      <w:r w:rsidRPr="001E0D31">
        <w:rPr>
          <w:sz w:val="28"/>
          <w:szCs w:val="28"/>
          <w:lang w:val="en-US"/>
        </w:rPr>
        <w:t xml:space="preserve"> complicates effortles</w:t>
      </w:r>
      <w:r w:rsidRPr="001E0D31">
        <w:rPr>
          <w:sz w:val="28"/>
          <w:szCs w:val="28"/>
          <w:lang w:val="en-US"/>
        </w:rPr>
        <w:t xml:space="preserve">sly the issue of fault or blame.   </w:t>
      </w:r>
      <w:r w:rsidR="00504BEA" w:rsidRPr="001E0D31">
        <w:rPr>
          <w:sz w:val="28"/>
          <w:szCs w:val="28"/>
          <w:lang w:val="en-US"/>
        </w:rPr>
        <w:t xml:space="preserve">Anch.’s observation that the Greeks are approaching, whether </w:t>
      </w:r>
      <w:r w:rsidRPr="001E0D31">
        <w:rPr>
          <w:sz w:val="28"/>
          <w:szCs w:val="28"/>
          <w:lang w:val="en-US"/>
        </w:rPr>
        <w:t>correct or not, has panicked Aen. int</w:t>
      </w:r>
      <w:r w:rsidR="00504BEA" w:rsidRPr="001E0D31">
        <w:rPr>
          <w:sz w:val="28"/>
          <w:szCs w:val="28"/>
          <w:lang w:val="en-US"/>
        </w:rPr>
        <w:t xml:space="preserve">o taking a route he does not </w:t>
      </w:r>
      <w:r w:rsidRPr="001E0D31">
        <w:rPr>
          <w:sz w:val="28"/>
          <w:szCs w:val="28"/>
          <w:lang w:val="en-US"/>
        </w:rPr>
        <w:t>actually know. It was apparently t</w:t>
      </w:r>
      <w:r w:rsidR="00504BEA" w:rsidRPr="001E0D31">
        <w:rPr>
          <w:sz w:val="28"/>
          <w:szCs w:val="28"/>
          <w:lang w:val="en-US"/>
        </w:rPr>
        <w:t xml:space="preserve">he servants who were to come on </w:t>
      </w:r>
      <w:r w:rsidRPr="001E0D31">
        <w:rPr>
          <w:sz w:val="28"/>
          <w:szCs w:val="28"/>
          <w:lang w:val="en-US"/>
        </w:rPr>
        <w:t>by a different route (716); though Creusa has been told the common</w:t>
      </w:r>
    </w:p>
    <w:p w:rsidR="00A11753" w:rsidRPr="001E0D31" w:rsidRDefault="00A11753" w:rsidP="00504BEA">
      <w:pPr>
        <w:pStyle w:val="FootnoteText"/>
        <w:rPr>
          <w:sz w:val="28"/>
          <w:szCs w:val="28"/>
          <w:lang w:val="en-US"/>
        </w:rPr>
      </w:pPr>
      <w:r w:rsidRPr="001E0D31">
        <w:rPr>
          <w:sz w:val="28"/>
          <w:szCs w:val="28"/>
          <w:lang w:val="en-US"/>
        </w:rPr>
        <w:t>objective (713f.), Aen., whom she was to fol</w:t>
      </w:r>
      <w:r w:rsidR="00504BEA" w:rsidRPr="001E0D31">
        <w:rPr>
          <w:sz w:val="28"/>
          <w:szCs w:val="28"/>
          <w:lang w:val="en-US"/>
        </w:rPr>
        <w:t xml:space="preserve">low at a distance has, fatally, </w:t>
      </w:r>
      <w:r w:rsidRPr="001E0D31">
        <w:rPr>
          <w:sz w:val="28"/>
          <w:szCs w:val="28"/>
          <w:lang w:val="en-US"/>
        </w:rPr>
        <w:t>disappeared round an unknown corner</w:t>
      </w:r>
      <w:r w:rsidR="00504BEA" w:rsidRPr="001E0D31">
        <w:rPr>
          <w:sz w:val="28"/>
          <w:szCs w:val="28"/>
          <w:lang w:val="en-US"/>
        </w:rPr>
        <w:t>.</w:t>
      </w:r>
    </w:p>
  </w:footnote>
  <w:footnote w:id="15">
    <w:p w:rsidR="005C49B0" w:rsidRPr="001E0D31" w:rsidRDefault="005C49B0" w:rsidP="005C49B0">
      <w:pPr>
        <w:pStyle w:val="FootnoteText"/>
        <w:rPr>
          <w:sz w:val="28"/>
          <w:szCs w:val="28"/>
        </w:rPr>
      </w:pPr>
      <w:r w:rsidRPr="001E0D31">
        <w:rPr>
          <w:rStyle w:val="FootnoteReference"/>
          <w:sz w:val="28"/>
          <w:szCs w:val="28"/>
        </w:rPr>
        <w:footnoteRef/>
      </w:r>
      <w:r w:rsidRPr="001E0D31">
        <w:rPr>
          <w:sz w:val="28"/>
          <w:szCs w:val="28"/>
        </w:rPr>
        <w:t xml:space="preserve"> </w:t>
      </w:r>
      <w:r w:rsidR="002851E6">
        <w:rPr>
          <w:sz w:val="28"/>
          <w:szCs w:val="28"/>
        </w:rPr>
        <w:t>“</w:t>
      </w:r>
      <w:r w:rsidR="001E0D31" w:rsidRPr="001E0D31">
        <w:rPr>
          <w:sz w:val="28"/>
          <w:szCs w:val="28"/>
        </w:rPr>
        <w:t xml:space="preserve">Oddly obscure </w:t>
      </w:r>
      <w:r w:rsidRPr="001E0D31">
        <w:rPr>
          <w:sz w:val="28"/>
          <w:szCs w:val="28"/>
        </w:rPr>
        <w:t>once an exact sense is sought: did C. f</w:t>
      </w:r>
      <w:r w:rsidR="001E0D31" w:rsidRPr="001E0D31">
        <w:rPr>
          <w:sz w:val="28"/>
          <w:szCs w:val="28"/>
        </w:rPr>
        <w:t xml:space="preserve">all over? or slip to the ground </w:t>
      </w:r>
      <w:r w:rsidRPr="001E0D31">
        <w:rPr>
          <w:sz w:val="28"/>
          <w:szCs w:val="28"/>
        </w:rPr>
        <w:t>exhausted? did she then sit down? Tha</w:t>
      </w:r>
      <w:r w:rsidR="001E0D31" w:rsidRPr="001E0D31">
        <w:rPr>
          <w:sz w:val="28"/>
          <w:szCs w:val="28"/>
        </w:rPr>
        <w:t xml:space="preserve">t she was exhausted and briefly </w:t>
      </w:r>
      <w:r w:rsidRPr="001E0D31">
        <w:rPr>
          <w:sz w:val="28"/>
          <w:szCs w:val="28"/>
        </w:rPr>
        <w:t>sat down is entirely credible, perspicu</w:t>
      </w:r>
      <w:r w:rsidR="001E0D31" w:rsidRPr="001E0D31">
        <w:rPr>
          <w:sz w:val="28"/>
          <w:szCs w:val="28"/>
        </w:rPr>
        <w:t xml:space="preserve">ous, and admirably expressed by </w:t>
      </w:r>
      <w:r w:rsidRPr="001E0D31">
        <w:rPr>
          <w:sz w:val="28"/>
          <w:szCs w:val="28"/>
        </w:rPr>
        <w:t xml:space="preserve">V.’s use of the quotidian </w:t>
      </w:r>
      <w:r w:rsidR="001E0D31" w:rsidRPr="001E0D31">
        <w:rPr>
          <w:sz w:val="28"/>
          <w:szCs w:val="28"/>
        </w:rPr>
        <w:t xml:space="preserve">(= everyday) </w:t>
      </w:r>
      <w:r w:rsidRPr="001E0D31">
        <w:rPr>
          <w:sz w:val="28"/>
          <w:szCs w:val="28"/>
        </w:rPr>
        <w:t>word.</w:t>
      </w:r>
      <w:r w:rsidR="002851E6">
        <w:rPr>
          <w:sz w:val="28"/>
          <w:szCs w:val="28"/>
        </w:rPr>
        <w:t>”</w:t>
      </w:r>
      <w:bookmarkStart w:id="0" w:name="_GoBack"/>
      <w:bookmarkEnd w:id="0"/>
      <w:r w:rsidR="001E0D31" w:rsidRPr="001E0D31">
        <w:rPr>
          <w:sz w:val="28"/>
          <w:szCs w:val="28"/>
        </w:rPr>
        <w:t xml:space="preserve"> HORSFALL</w:t>
      </w:r>
    </w:p>
  </w:footnote>
  <w:footnote w:id="16">
    <w:p w:rsidR="005C49B0" w:rsidRPr="001E0D31" w:rsidRDefault="005C49B0">
      <w:pPr>
        <w:pStyle w:val="FootnoteText"/>
        <w:rPr>
          <w:sz w:val="28"/>
          <w:szCs w:val="28"/>
          <w:lang w:val="en-US"/>
        </w:rPr>
      </w:pPr>
      <w:r w:rsidRPr="001E0D31">
        <w:rPr>
          <w:rStyle w:val="FootnoteReference"/>
          <w:sz w:val="28"/>
          <w:szCs w:val="28"/>
        </w:rPr>
        <w:footnoteRef/>
      </w:r>
      <w:r w:rsidRPr="001E0D31">
        <w:rPr>
          <w:sz w:val="28"/>
          <w:szCs w:val="28"/>
        </w:rPr>
        <w:t xml:space="preserve"> </w:t>
      </w:r>
      <w:r w:rsidRPr="001E0D31">
        <w:rPr>
          <w:sz w:val="28"/>
          <w:szCs w:val="28"/>
          <w:lang w:val="en-US"/>
        </w:rPr>
        <w:t>Notice the position of this word before a pause and the dramatic ellipse of a verb such as EST, FUIT.  The syntax of 738-740 is convoluted with enjambment: this suggests confusion/panic in Aeneas’ mind.</w:t>
      </w:r>
    </w:p>
  </w:footnote>
  <w:footnote w:id="17">
    <w:p w:rsidR="00504BEA" w:rsidRPr="001E0D31" w:rsidRDefault="00504BEA">
      <w:pPr>
        <w:pStyle w:val="FootnoteText"/>
        <w:rPr>
          <w:sz w:val="28"/>
          <w:szCs w:val="28"/>
          <w:lang w:val="en-US"/>
        </w:rPr>
      </w:pPr>
      <w:r w:rsidRPr="001E0D31">
        <w:rPr>
          <w:rStyle w:val="FootnoteReference"/>
          <w:sz w:val="28"/>
          <w:szCs w:val="28"/>
        </w:rPr>
        <w:footnoteRef/>
      </w:r>
      <w:r w:rsidRPr="001E0D31">
        <w:rPr>
          <w:sz w:val="28"/>
          <w:szCs w:val="28"/>
        </w:rPr>
        <w:t xml:space="preserve"> </w:t>
      </w:r>
      <w:r w:rsidRPr="001E0D31">
        <w:rPr>
          <w:sz w:val="28"/>
          <w:szCs w:val="28"/>
          <w:lang w:val="en-US"/>
        </w:rPr>
        <w:t xml:space="preserve">Take </w:t>
      </w:r>
      <w:r w:rsidRPr="001E0D31">
        <w:rPr>
          <w:i/>
          <w:sz w:val="28"/>
          <w:szCs w:val="28"/>
          <w:lang w:val="en-US"/>
        </w:rPr>
        <w:t>misero</w:t>
      </w:r>
      <w:r w:rsidRPr="001E0D31">
        <w:rPr>
          <w:sz w:val="28"/>
          <w:szCs w:val="28"/>
          <w:lang w:val="en-US"/>
        </w:rPr>
        <w:t xml:space="preserve"> at </w:t>
      </w:r>
      <w:r w:rsidRPr="001E0D31">
        <w:rPr>
          <w:sz w:val="28"/>
          <w:szCs w:val="28"/>
          <w:u w:val="single"/>
          <w:lang w:val="en-US"/>
        </w:rPr>
        <w:t>dative of disadvantage</w:t>
      </w:r>
      <w:r w:rsidRPr="001E0D31">
        <w:rPr>
          <w:sz w:val="28"/>
          <w:szCs w:val="28"/>
          <w:lang w:val="en-US"/>
        </w:rPr>
        <w:t>, and not agreeing with FATO.  I’ve changed my mind from what we did in the lesson.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231197"/>
      <w:docPartObj>
        <w:docPartGallery w:val="Page Numbers (Top of Page)"/>
        <w:docPartUnique/>
      </w:docPartObj>
    </w:sdtPr>
    <w:sdtEndPr/>
    <w:sdtContent>
      <w:p w:rsidR="00D461A2" w:rsidRDefault="00D461A2">
        <w:pPr>
          <w:pStyle w:val="Header"/>
        </w:pPr>
        <w:r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5923280" cy="365760"/>
                  <wp:effectExtent l="9525" t="19050" r="10795" b="1524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23280" cy="365760"/>
                            <a:chOff x="1778" y="533"/>
                            <a:chExt cx="8698" cy="365760"/>
                          </a:xfrm>
                        </wpg:grpSpPr>
                        <wps:wsp>
                          <wps:cNvPr id="2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183413"/>
                              <a:ext cx="86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2" cy="365760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461A2" w:rsidRDefault="00D461A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851E6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466.4pt;height:28.8pt;z-index:251659264;mso-width-percent:1000;mso-position-horizontal:center;mso-position-horizontal-relative:margin;mso-position-vertical:center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183413;width:86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" strokecolor="gray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3" o:spid="_x0000_s1028" type="#_x0000_t185" style="position:absolute;left:5718;top:533;width:792;height:36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" filled="t" strokecolor="gray" strokeweight="2.25pt">
                    <v:textbox inset=",0,,0">
                      <w:txbxContent>
                        <w:p w:rsidR="00D461A2" w:rsidRDefault="00D461A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851E6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A2"/>
    <w:rsid w:val="000D6B69"/>
    <w:rsid w:val="000D74C2"/>
    <w:rsid w:val="001737A4"/>
    <w:rsid w:val="001D255D"/>
    <w:rsid w:val="001E0D31"/>
    <w:rsid w:val="002135BD"/>
    <w:rsid w:val="002851E6"/>
    <w:rsid w:val="00295D0B"/>
    <w:rsid w:val="002B2705"/>
    <w:rsid w:val="002C78D8"/>
    <w:rsid w:val="00300B97"/>
    <w:rsid w:val="003738AE"/>
    <w:rsid w:val="003A1CDB"/>
    <w:rsid w:val="003A3CB2"/>
    <w:rsid w:val="003B5A41"/>
    <w:rsid w:val="00401F0A"/>
    <w:rsid w:val="00452687"/>
    <w:rsid w:val="00504BEA"/>
    <w:rsid w:val="005A790F"/>
    <w:rsid w:val="005C130D"/>
    <w:rsid w:val="005C49B0"/>
    <w:rsid w:val="005C6449"/>
    <w:rsid w:val="006871F9"/>
    <w:rsid w:val="006A34E2"/>
    <w:rsid w:val="00701906"/>
    <w:rsid w:val="00720A09"/>
    <w:rsid w:val="00827520"/>
    <w:rsid w:val="00906835"/>
    <w:rsid w:val="00997013"/>
    <w:rsid w:val="00A11753"/>
    <w:rsid w:val="00A66EDA"/>
    <w:rsid w:val="00AA0D0E"/>
    <w:rsid w:val="00AE12AC"/>
    <w:rsid w:val="00B625D3"/>
    <w:rsid w:val="00BC3290"/>
    <w:rsid w:val="00C255BD"/>
    <w:rsid w:val="00CB11AD"/>
    <w:rsid w:val="00D461A2"/>
    <w:rsid w:val="00D77097"/>
    <w:rsid w:val="00E53102"/>
    <w:rsid w:val="00F3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8B4566"/>
  <w15:chartTrackingRefBased/>
  <w15:docId w15:val="{9F7FE495-40B5-4C93-99B9-378B6936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1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1A2"/>
  </w:style>
  <w:style w:type="paragraph" w:styleId="Footer">
    <w:name w:val="footer"/>
    <w:basedOn w:val="Normal"/>
    <w:link w:val="FooterChar"/>
    <w:uiPriority w:val="99"/>
    <w:unhideWhenUsed/>
    <w:rsid w:val="00D461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1A2"/>
  </w:style>
  <w:style w:type="paragraph" w:styleId="BalloonText">
    <w:name w:val="Balloon Text"/>
    <w:basedOn w:val="Normal"/>
    <w:link w:val="BalloonTextChar"/>
    <w:uiPriority w:val="99"/>
    <w:semiHidden/>
    <w:unhideWhenUsed/>
    <w:rsid w:val="003B5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4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A34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34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3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School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Cairns, Douglas</dc:creator>
  <cp:keywords/>
  <dc:description/>
  <cp:lastModifiedBy>Cairns, Douglas</cp:lastModifiedBy>
  <cp:revision>8</cp:revision>
  <cp:lastPrinted>2019-11-12T08:37:00Z</cp:lastPrinted>
  <dcterms:created xsi:type="dcterms:W3CDTF">2019-11-20T16:50:00Z</dcterms:created>
  <dcterms:modified xsi:type="dcterms:W3CDTF">2019-12-11T18:21:00Z</dcterms:modified>
</cp:coreProperties>
</file>